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9" w:rsidRPr="00CC263F" w:rsidRDefault="00EE59F9" w:rsidP="00EE59F9">
      <w:pPr>
        <w:pStyle w:val="NormalWeb"/>
        <w:spacing w:before="0" w:beforeAutospacing="0" w:after="0" w:afterAutospacing="0"/>
        <w:jc w:val="center"/>
        <w:rPr>
          <w:rFonts w:ascii="Palatino Linotype" w:hAnsi="Palatino Linotype"/>
        </w:rPr>
      </w:pPr>
      <w:bookmarkStart w:id="0" w:name="_GoBack"/>
      <w:bookmarkEnd w:id="0"/>
    </w:p>
    <w:p w:rsidR="00340401" w:rsidRPr="00340401" w:rsidRDefault="00A01A3B" w:rsidP="00340401">
      <w:pPr>
        <w:pStyle w:val="NormalWeb"/>
        <w:spacing w:before="0" w:beforeAutospacing="0" w:after="0" w:afterAutospacing="0"/>
        <w:jc w:val="center"/>
        <w:rPr>
          <w:rFonts w:ascii="Palatino Linotype" w:hAnsi="Palatino Linotype"/>
          <w:b/>
        </w:rPr>
      </w:pPr>
      <w:r>
        <w:rPr>
          <w:rFonts w:ascii="Palatino Linotype" w:hAnsi="Palatino Linotype"/>
          <w:b/>
        </w:rPr>
        <w:t>The Power of Rhetoric</w:t>
      </w:r>
    </w:p>
    <w:p w:rsidR="00D932AE" w:rsidRDefault="00340401" w:rsidP="004C686C">
      <w:pPr>
        <w:pStyle w:val="NormalWeb"/>
        <w:rPr>
          <w:rFonts w:ascii="Palatino Linotype" w:hAnsi="Palatino Linotype"/>
        </w:rPr>
      </w:pPr>
      <w:r>
        <w:rPr>
          <w:rFonts w:ascii="Palatino Linotype" w:hAnsi="Palatino Linotype"/>
        </w:rPr>
        <w:t>Today’s</w:t>
      </w:r>
      <w:r w:rsidR="00C62E0B">
        <w:rPr>
          <w:rFonts w:ascii="Palatino Linotype" w:hAnsi="Palatino Linotype"/>
        </w:rPr>
        <w:t xml:space="preserve"> 24-</w:t>
      </w:r>
      <w:r w:rsidR="00BB311B">
        <w:rPr>
          <w:rFonts w:ascii="Palatino Linotype" w:hAnsi="Palatino Linotype"/>
        </w:rPr>
        <w:t xml:space="preserve">hour </w:t>
      </w:r>
      <w:r>
        <w:rPr>
          <w:rFonts w:ascii="Palatino Linotype" w:hAnsi="Palatino Linotype"/>
        </w:rPr>
        <w:t xml:space="preserve">political </w:t>
      </w:r>
      <w:r w:rsidR="00BB311B">
        <w:rPr>
          <w:rFonts w:ascii="Palatino Linotype" w:hAnsi="Palatino Linotype"/>
        </w:rPr>
        <w:t xml:space="preserve">news </w:t>
      </w:r>
      <w:r w:rsidR="00C62E0B">
        <w:rPr>
          <w:rFonts w:ascii="Palatino Linotype" w:hAnsi="Palatino Linotype"/>
        </w:rPr>
        <w:t xml:space="preserve">media </w:t>
      </w:r>
      <w:r w:rsidR="00BB311B">
        <w:rPr>
          <w:rFonts w:ascii="Palatino Linotype" w:hAnsi="Palatino Linotype"/>
        </w:rPr>
        <w:t>c</w:t>
      </w:r>
      <w:r w:rsidR="003E22F5">
        <w:rPr>
          <w:rFonts w:ascii="Palatino Linotype" w:hAnsi="Palatino Linotype"/>
        </w:rPr>
        <w:t>ycle</w:t>
      </w:r>
      <w:r w:rsidR="00C62E0B">
        <w:rPr>
          <w:rFonts w:ascii="Palatino Linotype" w:hAnsi="Palatino Linotype"/>
        </w:rPr>
        <w:t xml:space="preserve"> </w:t>
      </w:r>
      <w:r w:rsidR="00BB311B">
        <w:rPr>
          <w:rFonts w:ascii="Palatino Linotype" w:hAnsi="Palatino Linotype"/>
        </w:rPr>
        <w:t>tends to be b</w:t>
      </w:r>
      <w:r>
        <w:rPr>
          <w:rFonts w:ascii="Palatino Linotype" w:hAnsi="Palatino Linotype"/>
        </w:rPr>
        <w:t>uil</w:t>
      </w:r>
      <w:r w:rsidR="004C686C">
        <w:rPr>
          <w:rFonts w:ascii="Palatino Linotype" w:hAnsi="Palatino Linotype"/>
        </w:rPr>
        <w:t>t on five second sound bites,</w:t>
      </w:r>
      <w:r w:rsidR="00BB311B">
        <w:rPr>
          <w:rFonts w:ascii="Palatino Linotype" w:hAnsi="Palatino Linotype"/>
        </w:rPr>
        <w:t xml:space="preserve"> </w:t>
      </w:r>
      <w:r w:rsidR="003E22F5">
        <w:rPr>
          <w:rFonts w:ascii="Palatino Linotype" w:hAnsi="Palatino Linotype"/>
        </w:rPr>
        <w:t>slickly marketed campaign advertisements, and endless analysis</w:t>
      </w:r>
      <w:r>
        <w:rPr>
          <w:rFonts w:ascii="Palatino Linotype" w:hAnsi="Palatino Linotype"/>
        </w:rPr>
        <w:t xml:space="preserve"> by media pundits. In the 19</w:t>
      </w:r>
      <w:r w:rsidRPr="00340401">
        <w:rPr>
          <w:rFonts w:ascii="Palatino Linotype" w:hAnsi="Palatino Linotype"/>
          <w:vertAlign w:val="superscript"/>
        </w:rPr>
        <w:t>th</w:t>
      </w:r>
      <w:r>
        <w:rPr>
          <w:rFonts w:ascii="Palatino Linotype" w:hAnsi="Palatino Linotype"/>
        </w:rPr>
        <w:t xml:space="preserve"> century, however, </w:t>
      </w:r>
      <w:r w:rsidR="004C686C">
        <w:rPr>
          <w:rFonts w:ascii="Palatino Linotype" w:hAnsi="Palatino Linotype"/>
        </w:rPr>
        <w:t>the primary polit</w:t>
      </w:r>
      <w:r w:rsidR="001B2BD1">
        <w:rPr>
          <w:rFonts w:ascii="Palatino Linotype" w:hAnsi="Palatino Linotype"/>
        </w:rPr>
        <w:t>ical tool was still the speech—</w:t>
      </w:r>
      <w:r w:rsidR="004C686C">
        <w:rPr>
          <w:rFonts w:ascii="Palatino Linotype" w:hAnsi="Palatino Linotype"/>
        </w:rPr>
        <w:t xml:space="preserve">the often extended </w:t>
      </w:r>
      <w:r w:rsidR="003E22F5">
        <w:rPr>
          <w:rFonts w:ascii="Palatino Linotype" w:hAnsi="Palatino Linotype"/>
        </w:rPr>
        <w:t xml:space="preserve">and sometimes fiery </w:t>
      </w:r>
      <w:r w:rsidR="004C686C">
        <w:rPr>
          <w:rFonts w:ascii="Palatino Linotype" w:hAnsi="Palatino Linotype"/>
        </w:rPr>
        <w:t>public addresses in which politicians su</w:t>
      </w:r>
      <w:r w:rsidR="001B2BD1">
        <w:rPr>
          <w:rFonts w:ascii="Palatino Linotype" w:hAnsi="Palatino Linotype"/>
        </w:rPr>
        <w:t xml:space="preserve">mmoned their </w:t>
      </w:r>
      <w:r w:rsidR="008C50D3">
        <w:rPr>
          <w:rFonts w:ascii="Palatino Linotype" w:hAnsi="Palatino Linotype"/>
        </w:rPr>
        <w:t xml:space="preserve">erudite mastery of rhetoric to </w:t>
      </w:r>
      <w:r w:rsidR="00996B3C">
        <w:rPr>
          <w:rFonts w:ascii="Palatino Linotype" w:hAnsi="Palatino Linotype"/>
        </w:rPr>
        <w:t>advance</w:t>
      </w:r>
      <w:r w:rsidR="004C686C">
        <w:rPr>
          <w:rFonts w:ascii="Palatino Linotype" w:hAnsi="Palatino Linotype"/>
        </w:rPr>
        <w:t xml:space="preserve"> their positions and denounce those of </w:t>
      </w:r>
      <w:r w:rsidR="00996B3C">
        <w:rPr>
          <w:rFonts w:ascii="Palatino Linotype" w:hAnsi="Palatino Linotype"/>
        </w:rPr>
        <w:t>their opponents.</w:t>
      </w:r>
      <w:r w:rsidR="004C686C">
        <w:rPr>
          <w:rFonts w:ascii="Palatino Linotype" w:hAnsi="Palatino Linotype"/>
        </w:rPr>
        <w:t xml:space="preserve"> </w:t>
      </w:r>
      <w:r w:rsidR="00EF7043">
        <w:rPr>
          <w:rFonts w:ascii="Palatino Linotype" w:hAnsi="Palatino Linotype"/>
        </w:rPr>
        <w:t>Many of these speeches</w:t>
      </w:r>
      <w:r w:rsidR="00996B3C">
        <w:rPr>
          <w:rFonts w:ascii="Palatino Linotype" w:hAnsi="Palatino Linotype"/>
        </w:rPr>
        <w:t>—often widely read and hotly debated at the time--</w:t>
      </w:r>
      <w:r w:rsidR="00EF7043">
        <w:rPr>
          <w:rFonts w:ascii="Palatino Linotype" w:hAnsi="Palatino Linotype"/>
        </w:rPr>
        <w:t>have</w:t>
      </w:r>
      <w:r w:rsidR="00996B3C">
        <w:rPr>
          <w:rFonts w:ascii="Palatino Linotype" w:hAnsi="Palatino Linotype"/>
        </w:rPr>
        <w:t xml:space="preserve"> since</w:t>
      </w:r>
      <w:r w:rsidR="00EF7043">
        <w:rPr>
          <w:rFonts w:ascii="Palatino Linotype" w:hAnsi="Palatino Linotype"/>
        </w:rPr>
        <w:t xml:space="preserve"> become landmarks of American history, as notable for t</w:t>
      </w:r>
      <w:r w:rsidR="00D932AE">
        <w:rPr>
          <w:rFonts w:ascii="Palatino Linotype" w:hAnsi="Palatino Linotype"/>
        </w:rPr>
        <w:t xml:space="preserve">heir eloquence as their content. </w:t>
      </w:r>
    </w:p>
    <w:p w:rsidR="0094677F" w:rsidRDefault="00EF7043" w:rsidP="004C686C">
      <w:pPr>
        <w:pStyle w:val="NormalWeb"/>
        <w:rPr>
          <w:rFonts w:ascii="Palatino Linotype" w:hAnsi="Palatino Linotype"/>
        </w:rPr>
      </w:pPr>
      <w:r>
        <w:rPr>
          <w:rFonts w:ascii="Palatino Linotype" w:hAnsi="Palatino Linotype"/>
        </w:rPr>
        <w:t>P</w:t>
      </w:r>
      <w:r w:rsidR="004C686C">
        <w:rPr>
          <w:rFonts w:ascii="Palatino Linotype" w:hAnsi="Palatino Linotype"/>
        </w:rPr>
        <w:t xml:space="preserve">oliticians </w:t>
      </w:r>
      <w:r>
        <w:rPr>
          <w:rFonts w:ascii="Palatino Linotype" w:hAnsi="Palatino Linotype"/>
        </w:rPr>
        <w:t xml:space="preserve">today </w:t>
      </w:r>
      <w:r w:rsidR="004C686C">
        <w:rPr>
          <w:rFonts w:ascii="Palatino Linotype" w:hAnsi="Palatino Linotype"/>
        </w:rPr>
        <w:t>still give s</w:t>
      </w:r>
      <w:r w:rsidR="003E22F5">
        <w:rPr>
          <w:rFonts w:ascii="Palatino Linotype" w:hAnsi="Palatino Linotype"/>
        </w:rPr>
        <w:t>peeches</w:t>
      </w:r>
      <w:r w:rsidR="00470A37">
        <w:rPr>
          <w:rFonts w:ascii="Palatino Linotype" w:hAnsi="Palatino Linotype"/>
        </w:rPr>
        <w:t xml:space="preserve"> today</w:t>
      </w:r>
      <w:r w:rsidR="003E22F5">
        <w:rPr>
          <w:rFonts w:ascii="Palatino Linotype" w:hAnsi="Palatino Linotype"/>
        </w:rPr>
        <w:t>,</w:t>
      </w:r>
      <w:r w:rsidR="008F30E9">
        <w:rPr>
          <w:rFonts w:ascii="Palatino Linotype" w:hAnsi="Palatino Linotype"/>
        </w:rPr>
        <w:t xml:space="preserve"> </w:t>
      </w:r>
      <w:r w:rsidR="003E22F5">
        <w:rPr>
          <w:rFonts w:ascii="Palatino Linotype" w:hAnsi="Palatino Linotype"/>
        </w:rPr>
        <w:t xml:space="preserve">of course, </w:t>
      </w:r>
      <w:r w:rsidR="008F30E9">
        <w:rPr>
          <w:rFonts w:ascii="Palatino Linotype" w:hAnsi="Palatino Linotype"/>
        </w:rPr>
        <w:t xml:space="preserve">but </w:t>
      </w:r>
      <w:r>
        <w:rPr>
          <w:rFonts w:ascii="Palatino Linotype" w:hAnsi="Palatino Linotype"/>
        </w:rPr>
        <w:t xml:space="preserve">they tend to </w:t>
      </w:r>
      <w:r w:rsidR="008F30E9">
        <w:rPr>
          <w:rFonts w:ascii="Palatino Linotype" w:hAnsi="Palatino Linotype"/>
        </w:rPr>
        <w:t xml:space="preserve">be </w:t>
      </w:r>
      <w:r w:rsidR="00D6044E">
        <w:rPr>
          <w:rFonts w:ascii="Palatino Linotype" w:hAnsi="Palatino Linotype"/>
        </w:rPr>
        <w:t xml:space="preserve">shorter, </w:t>
      </w:r>
      <w:r w:rsidR="008F30E9">
        <w:rPr>
          <w:rFonts w:ascii="Palatino Linotype" w:hAnsi="Palatino Linotype"/>
        </w:rPr>
        <w:t>simpler,</w:t>
      </w:r>
      <w:r w:rsidR="00D6044E">
        <w:rPr>
          <w:rFonts w:ascii="Palatino Linotype" w:hAnsi="Palatino Linotype"/>
        </w:rPr>
        <w:t xml:space="preserve"> and more informal.</w:t>
      </w:r>
      <w:r w:rsidR="008F30E9">
        <w:rPr>
          <w:rFonts w:ascii="Palatino Linotype" w:hAnsi="Palatino Linotype"/>
        </w:rPr>
        <w:t xml:space="preserve"> </w:t>
      </w:r>
      <w:r w:rsidR="00D6044E">
        <w:rPr>
          <w:rFonts w:ascii="Palatino Linotype" w:hAnsi="Palatino Linotype"/>
        </w:rPr>
        <w:t>While this reflects</w:t>
      </w:r>
      <w:r w:rsidR="008F30E9">
        <w:rPr>
          <w:rFonts w:ascii="Palatino Linotype" w:hAnsi="Palatino Linotype"/>
        </w:rPr>
        <w:t xml:space="preserve"> our </w:t>
      </w:r>
      <w:r w:rsidR="003E22F5">
        <w:rPr>
          <w:rFonts w:ascii="Palatino Linotype" w:hAnsi="Palatino Linotype"/>
        </w:rPr>
        <w:t>more casual</w:t>
      </w:r>
      <w:r w:rsidR="00D6044E">
        <w:rPr>
          <w:rFonts w:ascii="Palatino Linotype" w:hAnsi="Palatino Linotype"/>
        </w:rPr>
        <w:t xml:space="preserve"> </w:t>
      </w:r>
      <w:r w:rsidR="003E22F5">
        <w:rPr>
          <w:rFonts w:ascii="Palatino Linotype" w:hAnsi="Palatino Linotype"/>
        </w:rPr>
        <w:t xml:space="preserve">usage of language more generally, </w:t>
      </w:r>
      <w:r w:rsidR="00631607">
        <w:rPr>
          <w:rFonts w:ascii="Palatino Linotype" w:hAnsi="Palatino Linotype"/>
        </w:rPr>
        <w:t xml:space="preserve">it also reflects a </w:t>
      </w:r>
      <w:r w:rsidR="00C82397">
        <w:rPr>
          <w:rFonts w:ascii="Palatino Linotype" w:hAnsi="Palatino Linotype"/>
        </w:rPr>
        <w:t xml:space="preserve">specifically </w:t>
      </w:r>
      <w:r w:rsidR="00631607">
        <w:rPr>
          <w:rFonts w:ascii="Palatino Linotype" w:hAnsi="Palatino Linotype"/>
        </w:rPr>
        <w:t xml:space="preserve">diminished </w:t>
      </w:r>
      <w:r w:rsidR="003E22F5">
        <w:rPr>
          <w:rFonts w:ascii="Palatino Linotype" w:hAnsi="Palatino Linotype"/>
        </w:rPr>
        <w:t>appreciation for</w:t>
      </w:r>
      <w:r w:rsidR="001B2BD1">
        <w:rPr>
          <w:rFonts w:ascii="Palatino Linotype" w:hAnsi="Palatino Linotype"/>
        </w:rPr>
        <w:t xml:space="preserve"> </w:t>
      </w:r>
      <w:r w:rsidR="002369B6">
        <w:rPr>
          <w:rFonts w:ascii="Palatino Linotype" w:hAnsi="Palatino Linotype"/>
        </w:rPr>
        <w:t xml:space="preserve">finely-wrought </w:t>
      </w:r>
      <w:r w:rsidR="00C82397">
        <w:rPr>
          <w:rFonts w:ascii="Palatino Linotype" w:hAnsi="Palatino Linotype"/>
        </w:rPr>
        <w:t xml:space="preserve">oratory. </w:t>
      </w:r>
      <w:r w:rsidR="008C50D3">
        <w:rPr>
          <w:rFonts w:ascii="Palatino Linotype" w:hAnsi="Palatino Linotype"/>
        </w:rPr>
        <w:t xml:space="preserve">“Rhetoric”—the art of persuasive </w:t>
      </w:r>
      <w:r w:rsidR="004F61BC">
        <w:rPr>
          <w:rFonts w:ascii="Palatino Linotype" w:hAnsi="Palatino Linotype"/>
        </w:rPr>
        <w:t xml:space="preserve">public </w:t>
      </w:r>
      <w:r w:rsidR="008C50D3">
        <w:rPr>
          <w:rFonts w:ascii="Palatino Linotype" w:hAnsi="Palatino Linotype"/>
        </w:rPr>
        <w:t>speaking—was</w:t>
      </w:r>
      <w:r w:rsidR="00470A37">
        <w:rPr>
          <w:rFonts w:ascii="Palatino Linotype" w:hAnsi="Palatino Linotype"/>
        </w:rPr>
        <w:t xml:space="preserve"> once considered</w:t>
      </w:r>
      <w:r w:rsidR="003E22F5">
        <w:rPr>
          <w:rFonts w:ascii="Palatino Linotype" w:hAnsi="Palatino Linotype"/>
        </w:rPr>
        <w:t xml:space="preserve"> </w:t>
      </w:r>
      <w:r w:rsidR="008C50D3">
        <w:rPr>
          <w:rFonts w:ascii="Palatino Linotype" w:hAnsi="Palatino Linotype"/>
        </w:rPr>
        <w:t xml:space="preserve">fundamental </w:t>
      </w:r>
      <w:r w:rsidR="003E22F5">
        <w:rPr>
          <w:rFonts w:ascii="Palatino Linotype" w:hAnsi="Palatino Linotype"/>
        </w:rPr>
        <w:t xml:space="preserve">to a good education, </w:t>
      </w:r>
      <w:r w:rsidR="008C50D3">
        <w:rPr>
          <w:rFonts w:ascii="Palatino Linotype" w:hAnsi="Palatino Linotype"/>
        </w:rPr>
        <w:t>but to many</w:t>
      </w:r>
      <w:r w:rsidR="00470A37">
        <w:rPr>
          <w:rFonts w:ascii="Palatino Linotype" w:hAnsi="Palatino Linotype"/>
        </w:rPr>
        <w:t xml:space="preserve"> modern ears</w:t>
      </w:r>
      <w:r w:rsidR="008C50D3">
        <w:rPr>
          <w:rFonts w:ascii="Palatino Linotype" w:hAnsi="Palatino Linotype"/>
        </w:rPr>
        <w:t>, the sophisticated vocabulary, extended metaphors, grammatical polish, and classical allusions of 19</w:t>
      </w:r>
      <w:r w:rsidR="008C50D3" w:rsidRPr="008C50D3">
        <w:rPr>
          <w:rFonts w:ascii="Palatino Linotype" w:hAnsi="Palatino Linotype"/>
          <w:vertAlign w:val="superscript"/>
        </w:rPr>
        <w:t>th</w:t>
      </w:r>
      <w:r w:rsidR="008C50D3">
        <w:rPr>
          <w:rFonts w:ascii="Palatino Linotype" w:hAnsi="Palatino Linotype"/>
        </w:rPr>
        <w:t xml:space="preserve"> century </w:t>
      </w:r>
      <w:r w:rsidR="00470A37">
        <w:rPr>
          <w:rFonts w:ascii="Palatino Linotype" w:hAnsi="Palatino Linotype"/>
        </w:rPr>
        <w:t>speechifying</w:t>
      </w:r>
      <w:r w:rsidR="008C50D3">
        <w:rPr>
          <w:rFonts w:ascii="Palatino Linotype" w:hAnsi="Palatino Linotype"/>
        </w:rPr>
        <w:t xml:space="preserve"> sound suspicious</w:t>
      </w:r>
      <w:r w:rsidR="00160B63">
        <w:rPr>
          <w:rFonts w:ascii="Palatino Linotype" w:hAnsi="Palatino Linotype"/>
        </w:rPr>
        <w:t xml:space="preserve">ly artificial, </w:t>
      </w:r>
      <w:r w:rsidR="003E22F5">
        <w:rPr>
          <w:rFonts w:ascii="Palatino Linotype" w:hAnsi="Palatino Linotype"/>
        </w:rPr>
        <w:t xml:space="preserve">and </w:t>
      </w:r>
      <w:r w:rsidR="008C50D3">
        <w:rPr>
          <w:rFonts w:ascii="Palatino Linotype" w:hAnsi="Palatino Linotype"/>
        </w:rPr>
        <w:t>even un-democratic</w:t>
      </w:r>
      <w:r w:rsidR="003E22F5">
        <w:rPr>
          <w:rFonts w:ascii="Palatino Linotype" w:hAnsi="Palatino Linotype"/>
        </w:rPr>
        <w:t>.</w:t>
      </w:r>
      <w:r w:rsidR="00A84218">
        <w:rPr>
          <w:rFonts w:ascii="Palatino Linotype" w:hAnsi="Palatino Linotype"/>
        </w:rPr>
        <w:t xml:space="preserve"> </w:t>
      </w:r>
      <w:r w:rsidR="0094677F">
        <w:rPr>
          <w:rFonts w:ascii="Palatino Linotype" w:hAnsi="Palatino Linotype"/>
        </w:rPr>
        <w:t xml:space="preserve">We tend to prefer that our politicians at least give the impression of being plain-talking and down-to-earth people. </w:t>
      </w:r>
      <w:r w:rsidR="002369B6">
        <w:rPr>
          <w:rFonts w:ascii="Palatino Linotype" w:hAnsi="Palatino Linotype"/>
        </w:rPr>
        <w:t>It remains to be seen</w:t>
      </w:r>
      <w:r w:rsidR="00765F56">
        <w:rPr>
          <w:rFonts w:ascii="Palatino Linotype" w:hAnsi="Palatino Linotype"/>
        </w:rPr>
        <w:t xml:space="preserve">, </w:t>
      </w:r>
      <w:r w:rsidR="00160B63">
        <w:rPr>
          <w:rFonts w:ascii="Palatino Linotype" w:hAnsi="Palatino Linotype"/>
        </w:rPr>
        <w:t xml:space="preserve">however, </w:t>
      </w:r>
      <w:r w:rsidR="002369B6">
        <w:rPr>
          <w:rFonts w:ascii="Palatino Linotype" w:hAnsi="Palatino Linotype"/>
        </w:rPr>
        <w:t xml:space="preserve">how many contemporary political sound bites will end up </w:t>
      </w:r>
      <w:r w:rsidR="00765F56">
        <w:rPr>
          <w:rFonts w:ascii="Palatino Linotype" w:hAnsi="Palatino Linotype"/>
        </w:rPr>
        <w:t>chiseled onto</w:t>
      </w:r>
      <w:r w:rsidR="002369B6">
        <w:rPr>
          <w:rFonts w:ascii="Palatino Linotype" w:hAnsi="Palatino Linotype"/>
        </w:rPr>
        <w:t xml:space="preserve"> public buildings or etched in our collective consciousness.  </w:t>
      </w:r>
    </w:p>
    <w:p w:rsidR="0094677F" w:rsidRDefault="0093210A" w:rsidP="0094677F">
      <w:pPr>
        <w:pStyle w:val="NormalWeb"/>
        <w:rPr>
          <w:rFonts w:ascii="Palatino Linotype" w:hAnsi="Palatino Linotype"/>
        </w:rPr>
      </w:pPr>
      <w:r>
        <w:rPr>
          <w:rFonts w:ascii="Palatino Linotype" w:hAnsi="Palatino Linotype"/>
        </w:rPr>
        <w:t>Whatever one thinks of rhetoric</w:t>
      </w:r>
      <w:r w:rsidR="00A84218">
        <w:rPr>
          <w:rFonts w:ascii="Palatino Linotype" w:hAnsi="Palatino Linotype"/>
        </w:rPr>
        <w:t xml:space="preserve">, it has only ever been </w:t>
      </w:r>
      <w:r>
        <w:rPr>
          <w:rFonts w:ascii="Palatino Linotype" w:hAnsi="Palatino Linotype"/>
        </w:rPr>
        <w:t>a tool</w:t>
      </w:r>
      <w:r w:rsidR="00906117">
        <w:rPr>
          <w:rFonts w:ascii="Palatino Linotype" w:hAnsi="Palatino Linotype"/>
        </w:rPr>
        <w:t xml:space="preserve"> for its practitioners</w:t>
      </w:r>
      <w:r w:rsidR="00A84218">
        <w:rPr>
          <w:rFonts w:ascii="Palatino Linotype" w:hAnsi="Palatino Linotype"/>
        </w:rPr>
        <w:t>,</w:t>
      </w:r>
      <w:r w:rsidR="0094677F">
        <w:rPr>
          <w:rFonts w:ascii="Palatino Linotype" w:hAnsi="Palatino Linotype"/>
        </w:rPr>
        <w:t xml:space="preserve"> used </w:t>
      </w:r>
      <w:r>
        <w:rPr>
          <w:rFonts w:ascii="Palatino Linotype" w:hAnsi="Palatino Linotype"/>
        </w:rPr>
        <w:t xml:space="preserve">as </w:t>
      </w:r>
      <w:r w:rsidR="0094677F">
        <w:rPr>
          <w:rFonts w:ascii="Palatino Linotype" w:hAnsi="Palatino Linotype"/>
        </w:rPr>
        <w:t>effective</w:t>
      </w:r>
      <w:r w:rsidR="00A84218">
        <w:rPr>
          <w:rFonts w:ascii="Palatino Linotype" w:hAnsi="Palatino Linotype"/>
        </w:rPr>
        <w:t>ly on one</w:t>
      </w:r>
      <w:r>
        <w:rPr>
          <w:rFonts w:ascii="Palatino Linotype" w:hAnsi="Palatino Linotype"/>
        </w:rPr>
        <w:t xml:space="preserve"> side of a debate</w:t>
      </w:r>
      <w:r w:rsidR="00A84218">
        <w:rPr>
          <w:rFonts w:ascii="Palatino Linotype" w:hAnsi="Palatino Linotype"/>
        </w:rPr>
        <w:t xml:space="preserve"> as the other</w:t>
      </w:r>
      <w:r w:rsidR="0094677F">
        <w:rPr>
          <w:rFonts w:ascii="Palatino Linotype" w:hAnsi="Palatino Linotype"/>
        </w:rPr>
        <w:t xml:space="preserve">. Below are two </w:t>
      </w:r>
      <w:r w:rsidR="00A84218">
        <w:rPr>
          <w:rFonts w:ascii="Palatino Linotype" w:hAnsi="Palatino Linotype"/>
        </w:rPr>
        <w:t xml:space="preserve">famous </w:t>
      </w:r>
      <w:r w:rsidR="0094677F">
        <w:rPr>
          <w:rFonts w:ascii="Palatino Linotype" w:hAnsi="Palatino Linotype"/>
        </w:rPr>
        <w:t xml:space="preserve">examples of </w:t>
      </w:r>
      <w:r w:rsidR="00A84218">
        <w:rPr>
          <w:rFonts w:ascii="Palatino Linotype" w:hAnsi="Palatino Linotype"/>
        </w:rPr>
        <w:t>19</w:t>
      </w:r>
      <w:r w:rsidR="00A84218" w:rsidRPr="00A84218">
        <w:rPr>
          <w:rFonts w:ascii="Palatino Linotype" w:hAnsi="Palatino Linotype"/>
          <w:vertAlign w:val="superscript"/>
        </w:rPr>
        <w:t>th</w:t>
      </w:r>
      <w:r w:rsidR="00A84218">
        <w:rPr>
          <w:rFonts w:ascii="Palatino Linotype" w:hAnsi="Palatino Linotype"/>
        </w:rPr>
        <w:t xml:space="preserve"> century </w:t>
      </w:r>
      <w:r w:rsidR="0094677F">
        <w:rPr>
          <w:rFonts w:ascii="Palatino Linotype" w:hAnsi="Palatino Linotype"/>
        </w:rPr>
        <w:t>political oratory—one arguing that slavery is a “natural” arrangement to the benefit of both rac</w:t>
      </w:r>
      <w:r w:rsidR="0083314C">
        <w:rPr>
          <w:rFonts w:ascii="Palatino Linotype" w:hAnsi="Palatino Linotype"/>
        </w:rPr>
        <w:t>es, and the other condemning it</w:t>
      </w:r>
      <w:r w:rsidR="0094677F">
        <w:rPr>
          <w:rFonts w:ascii="Palatino Linotype" w:hAnsi="Palatino Linotype"/>
        </w:rPr>
        <w:t xml:space="preserve">s utter injustice—particularly in a nation so idealistically conceived as the United States.  </w:t>
      </w:r>
      <w:r w:rsidR="00A84218">
        <w:rPr>
          <w:rFonts w:ascii="Palatino Linotype" w:hAnsi="Palatino Linotype"/>
        </w:rPr>
        <w:t xml:space="preserve">The questions </w:t>
      </w:r>
      <w:r w:rsidR="0083314C">
        <w:rPr>
          <w:rFonts w:ascii="Palatino Linotype" w:hAnsi="Palatino Linotype"/>
        </w:rPr>
        <w:t xml:space="preserve">following </w:t>
      </w:r>
      <w:r w:rsidR="00A84218">
        <w:rPr>
          <w:rFonts w:ascii="Palatino Linotype" w:hAnsi="Palatino Linotype"/>
        </w:rPr>
        <w:t xml:space="preserve">will challenge your students to </w:t>
      </w:r>
      <w:r w:rsidR="00D4689E">
        <w:rPr>
          <w:rFonts w:ascii="Palatino Linotype" w:hAnsi="Palatino Linotype"/>
        </w:rPr>
        <w:t xml:space="preserve">compare and contrast the two speeches, </w:t>
      </w:r>
      <w:r w:rsidR="00A84218">
        <w:rPr>
          <w:rFonts w:ascii="Palatino Linotype" w:hAnsi="Palatino Linotype"/>
        </w:rPr>
        <w:t>consider</w:t>
      </w:r>
      <w:r w:rsidR="00D4689E">
        <w:rPr>
          <w:rFonts w:ascii="Palatino Linotype" w:hAnsi="Palatino Linotype"/>
        </w:rPr>
        <w:t>ing</w:t>
      </w:r>
      <w:r w:rsidR="00A84218">
        <w:rPr>
          <w:rFonts w:ascii="Palatino Linotype" w:hAnsi="Palatino Linotype"/>
        </w:rPr>
        <w:t xml:space="preserve"> the rhetorical devices used by each, </w:t>
      </w:r>
      <w:r w:rsidR="00D4689E">
        <w:rPr>
          <w:rFonts w:ascii="Palatino Linotype" w:hAnsi="Palatino Linotype"/>
        </w:rPr>
        <w:t>estimating</w:t>
      </w:r>
      <w:r w:rsidR="00A84218">
        <w:rPr>
          <w:rFonts w:ascii="Palatino Linotype" w:hAnsi="Palatino Linotype"/>
        </w:rPr>
        <w:t xml:space="preserve"> their</w:t>
      </w:r>
      <w:r w:rsidR="00D4689E">
        <w:rPr>
          <w:rFonts w:ascii="Palatino Linotype" w:hAnsi="Palatino Linotype"/>
        </w:rPr>
        <w:t xml:space="preserve"> effectiveness</w:t>
      </w:r>
      <w:r w:rsidR="00FF0C33">
        <w:rPr>
          <w:rFonts w:ascii="Palatino Linotype" w:hAnsi="Palatino Linotype"/>
        </w:rPr>
        <w:t xml:space="preserve"> </w:t>
      </w:r>
      <w:r w:rsidR="00A84218">
        <w:rPr>
          <w:rFonts w:ascii="Palatino Linotype" w:hAnsi="Palatino Linotype"/>
        </w:rPr>
        <w:t xml:space="preserve">at the time, and </w:t>
      </w:r>
      <w:r w:rsidR="00D4689E">
        <w:rPr>
          <w:rFonts w:ascii="Palatino Linotype" w:hAnsi="Palatino Linotype"/>
        </w:rPr>
        <w:t>judging</w:t>
      </w:r>
      <w:r w:rsidR="009D17CF">
        <w:rPr>
          <w:rFonts w:ascii="Palatino Linotype" w:hAnsi="Palatino Linotype"/>
        </w:rPr>
        <w:t xml:space="preserve"> </w:t>
      </w:r>
      <w:r w:rsidR="00A84218">
        <w:rPr>
          <w:rFonts w:ascii="Palatino Linotype" w:hAnsi="Palatino Linotype"/>
        </w:rPr>
        <w:t xml:space="preserve">their </w:t>
      </w:r>
      <w:r w:rsidR="00D4689E">
        <w:rPr>
          <w:rFonts w:ascii="Palatino Linotype" w:hAnsi="Palatino Linotype"/>
        </w:rPr>
        <w:t>legacy</w:t>
      </w:r>
      <w:r w:rsidR="00A84218">
        <w:rPr>
          <w:rFonts w:ascii="Palatino Linotype" w:hAnsi="Palatino Linotype"/>
        </w:rPr>
        <w:t xml:space="preserve"> today.</w:t>
      </w:r>
    </w:p>
    <w:p w:rsidR="00996B3C" w:rsidRPr="00CC263F" w:rsidRDefault="00996B3C" w:rsidP="00996B3C">
      <w:pPr>
        <w:widowControl w:val="0"/>
        <w:autoSpaceDE w:val="0"/>
        <w:autoSpaceDN w:val="0"/>
        <w:adjustRightInd w:val="0"/>
        <w:jc w:val="center"/>
        <w:rPr>
          <w:rFonts w:ascii="Palatino Linotype" w:hAnsi="Palatino Linotype"/>
          <w:b/>
          <w:i/>
        </w:rPr>
      </w:pPr>
      <w:r w:rsidRPr="00CC263F">
        <w:rPr>
          <w:rFonts w:ascii="Palatino Linotype" w:hAnsi="Palatino Linotype"/>
          <w:b/>
          <w:i/>
        </w:rPr>
        <w:t>A Note to the Educator</w:t>
      </w:r>
    </w:p>
    <w:p w:rsidR="00996B3C" w:rsidRPr="00CC263F" w:rsidRDefault="00996B3C" w:rsidP="00996B3C">
      <w:pPr>
        <w:widowControl w:val="0"/>
        <w:autoSpaceDE w:val="0"/>
        <w:autoSpaceDN w:val="0"/>
        <w:adjustRightInd w:val="0"/>
        <w:spacing w:after="360"/>
        <w:rPr>
          <w:rFonts w:ascii="Palatino Linotype" w:hAnsi="Palatino Linotype"/>
          <w:i/>
        </w:rPr>
      </w:pPr>
      <w:r w:rsidRPr="00CC263F">
        <w:rPr>
          <w:rFonts w:ascii="Palatino Linotype" w:hAnsi="Palatino Linotype"/>
          <w:i/>
        </w:rPr>
        <w:t xml:space="preserve">As with the other “Flight to Freedom” Document-Based Activities, you might wish to the share the </w:t>
      </w:r>
      <w:r>
        <w:rPr>
          <w:rFonts w:ascii="Palatino Linotype" w:hAnsi="Palatino Linotype"/>
          <w:i/>
        </w:rPr>
        <w:t xml:space="preserve">speeches </w:t>
      </w:r>
      <w:r w:rsidRPr="00CC263F">
        <w:rPr>
          <w:rFonts w:ascii="Palatino Linotype" w:hAnsi="Palatino Linotype"/>
          <w:i/>
        </w:rPr>
        <w:t>and the following questi</w:t>
      </w:r>
      <w:r>
        <w:rPr>
          <w:rFonts w:ascii="Palatino Linotype" w:hAnsi="Palatino Linotype"/>
          <w:i/>
        </w:rPr>
        <w:t>ons with your students, and</w:t>
      </w:r>
      <w:r w:rsidRPr="00CC263F">
        <w:rPr>
          <w:rFonts w:ascii="Palatino Linotype" w:hAnsi="Palatino Linotype"/>
          <w:i/>
        </w:rPr>
        <w:t xml:space="preserve"> give them some time to read and answer them, independently or in small groups, before you begin full-class discussion.</w:t>
      </w:r>
    </w:p>
    <w:p w:rsidR="00C54CEA" w:rsidRDefault="00C54CEA" w:rsidP="00C54CEA">
      <w:pPr>
        <w:pStyle w:val="NormalWeb"/>
      </w:pPr>
    </w:p>
    <w:p w:rsidR="00C54CEA" w:rsidRDefault="00C54CEA" w:rsidP="00C54CEA">
      <w:pPr>
        <w:pStyle w:val="NormalWeb"/>
        <w:spacing w:before="0" w:beforeAutospacing="0" w:after="0" w:afterAutospacing="0"/>
        <w:jc w:val="center"/>
      </w:pPr>
    </w:p>
    <w:p w:rsidR="00C54CEA" w:rsidRDefault="00C54CEA" w:rsidP="00C54CEA">
      <w:pPr>
        <w:pStyle w:val="NormalWeb"/>
        <w:spacing w:before="0" w:beforeAutospacing="0" w:after="0" w:afterAutospacing="0"/>
        <w:jc w:val="center"/>
      </w:pPr>
      <w:r>
        <w:rPr>
          <w:noProof/>
        </w:rPr>
        <w:drawing>
          <wp:inline distT="0" distB="0" distL="0" distR="0" wp14:anchorId="5D165402" wp14:editId="3CA1AE63">
            <wp:extent cx="238125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1250" cy="2857500"/>
                    </a:xfrm>
                    <a:prstGeom prst="rect">
                      <a:avLst/>
                    </a:prstGeom>
                  </pic:spPr>
                </pic:pic>
              </a:graphicData>
            </a:graphic>
          </wp:inline>
        </w:drawing>
      </w:r>
    </w:p>
    <w:p w:rsidR="00C54CEA" w:rsidRDefault="00C54CEA" w:rsidP="00C54CEA">
      <w:pPr>
        <w:pStyle w:val="NormalWeb"/>
        <w:spacing w:before="0" w:beforeAutospacing="0" w:after="0" w:afterAutospacing="0"/>
      </w:pPr>
    </w:p>
    <w:p w:rsidR="00C54CEA" w:rsidRPr="00EA61E4" w:rsidRDefault="00C54CEA" w:rsidP="00C54CEA">
      <w:pPr>
        <w:widowControl w:val="0"/>
        <w:autoSpaceDE w:val="0"/>
        <w:autoSpaceDN w:val="0"/>
        <w:adjustRightInd w:val="0"/>
        <w:jc w:val="center"/>
        <w:rPr>
          <w:rFonts w:ascii="Palatino Linotype" w:hAnsi="Palatino Linotype"/>
        </w:rPr>
      </w:pPr>
      <w:r w:rsidRPr="00EA61E4">
        <w:rPr>
          <w:rFonts w:ascii="Palatino Linotype" w:hAnsi="Palatino Linotype"/>
        </w:rPr>
        <w:t>"The 'Mudsill' Theory"</w:t>
      </w:r>
    </w:p>
    <w:p w:rsidR="00C54CEA" w:rsidRPr="00EA61E4" w:rsidRDefault="00C54CEA" w:rsidP="00C54CEA">
      <w:pPr>
        <w:widowControl w:val="0"/>
        <w:autoSpaceDE w:val="0"/>
        <w:autoSpaceDN w:val="0"/>
        <w:adjustRightInd w:val="0"/>
        <w:jc w:val="center"/>
        <w:rPr>
          <w:rFonts w:ascii="Palatino Linotype" w:hAnsi="Palatino Linotype"/>
        </w:rPr>
      </w:pPr>
      <w:r w:rsidRPr="00EA61E4">
        <w:rPr>
          <w:rFonts w:ascii="Palatino Linotype" w:hAnsi="Palatino Linotype"/>
        </w:rPr>
        <w:t>by James Henry Hammond</w:t>
      </w:r>
    </w:p>
    <w:p w:rsidR="00C54CEA" w:rsidRPr="00EA61E4" w:rsidRDefault="00C54CEA" w:rsidP="00C54CEA">
      <w:pPr>
        <w:widowControl w:val="0"/>
        <w:autoSpaceDE w:val="0"/>
        <w:autoSpaceDN w:val="0"/>
        <w:adjustRightInd w:val="0"/>
        <w:jc w:val="center"/>
        <w:rPr>
          <w:rFonts w:ascii="Palatino Linotype" w:hAnsi="Palatino Linotype"/>
        </w:rPr>
      </w:pPr>
      <w:r w:rsidRPr="00EA61E4">
        <w:rPr>
          <w:rFonts w:ascii="Palatino Linotype" w:hAnsi="Palatino Linotype"/>
        </w:rPr>
        <w:t>from a speech to the U.S. Senate, March 4, 1858</w:t>
      </w:r>
    </w:p>
    <w:p w:rsidR="00C54CEA" w:rsidRPr="00EA61E4" w:rsidRDefault="00C54CEA" w:rsidP="00C54CEA">
      <w:pPr>
        <w:pStyle w:val="NormalWeb"/>
        <w:spacing w:before="0" w:beforeAutospacing="0" w:after="0" w:afterAutospacing="0"/>
        <w:jc w:val="center"/>
        <w:rPr>
          <w:rFonts w:ascii="Palatino Linotype" w:hAnsi="Palatino Linotype"/>
        </w:rPr>
      </w:pPr>
    </w:p>
    <w:p w:rsidR="00C54CEA" w:rsidRPr="00EA61E4" w:rsidRDefault="00C54CEA" w:rsidP="00C54CEA">
      <w:pPr>
        <w:widowControl w:val="0"/>
        <w:autoSpaceDE w:val="0"/>
        <w:autoSpaceDN w:val="0"/>
        <w:adjustRightInd w:val="0"/>
        <w:spacing w:after="120"/>
        <w:rPr>
          <w:rFonts w:ascii="Palatino Linotype" w:hAnsi="Palatino Linotype"/>
        </w:rPr>
      </w:pPr>
      <w:r w:rsidRPr="00EA61E4">
        <w:rPr>
          <w:rFonts w:ascii="Palatino Linotype" w:hAnsi="Palatino Linotype"/>
        </w:rPr>
        <w:t xml:space="preserve">James Henry Hammond was a wealthy </w:t>
      </w:r>
      <w:r w:rsidR="00E063C4" w:rsidRPr="00EA61E4">
        <w:rPr>
          <w:rFonts w:ascii="Palatino Linotype" w:hAnsi="Palatino Linotype"/>
        </w:rPr>
        <w:t>19</w:t>
      </w:r>
      <w:r w:rsidR="00E063C4" w:rsidRPr="00EA61E4">
        <w:rPr>
          <w:rFonts w:ascii="Palatino Linotype" w:hAnsi="Palatino Linotype"/>
          <w:vertAlign w:val="superscript"/>
        </w:rPr>
        <w:t>th</w:t>
      </w:r>
      <w:r w:rsidR="00E063C4">
        <w:rPr>
          <w:rFonts w:ascii="Palatino Linotype" w:hAnsi="Palatino Linotype"/>
        </w:rPr>
        <w:t xml:space="preserve"> century </w:t>
      </w:r>
      <w:r w:rsidRPr="00EA61E4">
        <w:rPr>
          <w:rFonts w:ascii="Palatino Linotype" w:hAnsi="Palatino Linotype"/>
        </w:rPr>
        <w:t>plantation owner 19</w:t>
      </w:r>
      <w:r w:rsidRPr="00EA61E4">
        <w:rPr>
          <w:rFonts w:ascii="Palatino Linotype" w:hAnsi="Palatino Linotype"/>
          <w:vertAlign w:val="superscript"/>
        </w:rPr>
        <w:t>th</w:t>
      </w:r>
      <w:r w:rsidRPr="00EA61E4">
        <w:rPr>
          <w:rFonts w:ascii="Palatino Linotype" w:hAnsi="Palatino Linotype"/>
        </w:rPr>
        <w:t xml:space="preserve"> century who represented South Carolina in both the U.S. Congress and Senate</w:t>
      </w:r>
      <w:r w:rsidR="00E063C4">
        <w:rPr>
          <w:rFonts w:ascii="Palatino Linotype" w:hAnsi="Palatino Linotype"/>
        </w:rPr>
        <w:t>,</w:t>
      </w:r>
      <w:r w:rsidRPr="00EA61E4">
        <w:rPr>
          <w:rFonts w:ascii="Palatino Linotype" w:hAnsi="Palatino Linotype"/>
        </w:rPr>
        <w:t xml:space="preserve"> and served as that state’s governor from 1842 to 1848. He was best known at the time as an outspoken defender of </w:t>
      </w:r>
      <w:hyperlink r:id="rId9" w:tooltip="History of slavery in the United States" w:history="1">
        <w:r w:rsidRPr="00EA61E4">
          <w:rPr>
            <w:rStyle w:val="Hyperlink"/>
            <w:rFonts w:ascii="Palatino Linotype" w:hAnsi="Palatino Linotype"/>
            <w:color w:val="auto"/>
            <w:u w:val="none"/>
          </w:rPr>
          <w:t>slavery</w:t>
        </w:r>
      </w:hyperlink>
      <w:r w:rsidRPr="00EA61E4">
        <w:rPr>
          <w:rFonts w:ascii="Palatino Linotype" w:hAnsi="Palatino Linotype"/>
        </w:rPr>
        <w:t xml:space="preserve"> and </w:t>
      </w:r>
      <w:hyperlink r:id="rId10" w:tooltip="States' rights" w:history="1">
        <w:r w:rsidRPr="00EA61E4">
          <w:rPr>
            <w:rStyle w:val="Hyperlink"/>
            <w:rFonts w:ascii="Palatino Linotype" w:hAnsi="Palatino Linotype"/>
            <w:color w:val="auto"/>
            <w:u w:val="none"/>
          </w:rPr>
          <w:t>states' rights</w:t>
        </w:r>
      </w:hyperlink>
      <w:r w:rsidRPr="00EA61E4">
        <w:rPr>
          <w:rFonts w:ascii="Palatino Linotype" w:hAnsi="Palatino Linotype"/>
        </w:rPr>
        <w:t xml:space="preserve">. The following excerpt is from his famous "Mudsill Theory" speech, made to the U.S. Senate on March 4, 1858, in which he attempted to justify slavery by claiming that having an underclass performing “menial duties” is what allows a civilization to progress. Hammond further insisted that the South looked after its slaves better than the North cared for its poor. </w:t>
      </w:r>
    </w:p>
    <w:p w:rsidR="00C54CEA" w:rsidRPr="00DF4EA1" w:rsidRDefault="00C54CEA" w:rsidP="00C54CEA">
      <w:pPr>
        <w:widowControl w:val="0"/>
        <w:autoSpaceDE w:val="0"/>
        <w:autoSpaceDN w:val="0"/>
        <w:adjustRightInd w:val="0"/>
        <w:spacing w:after="120" w:line="380" w:lineRule="atLeast"/>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318"/>
      </w:tblGrid>
      <w:tr w:rsidR="00C54CEA" w:rsidTr="00130B2C">
        <w:tc>
          <w:tcPr>
            <w:tcW w:w="2538" w:type="dxa"/>
            <w:shd w:val="clear" w:color="auto" w:fill="auto"/>
          </w:tcPr>
          <w:p w:rsidR="00C54CEA" w:rsidRPr="00511EF1" w:rsidRDefault="00C54CEA" w:rsidP="00130B2C">
            <w:pPr>
              <w:pStyle w:val="NormalWeb"/>
              <w:spacing w:before="0" w:beforeAutospacing="0" w:after="0" w:afterAutospacing="0"/>
              <w:jc w:val="center"/>
              <w:rPr>
                <w:sz w:val="18"/>
                <w:szCs w:val="18"/>
              </w:rPr>
            </w:pPr>
          </w:p>
          <w:p w:rsidR="00C54CEA" w:rsidRPr="00C54CEA" w:rsidRDefault="00C54CEA" w:rsidP="00130B2C">
            <w:pPr>
              <w:pStyle w:val="NormalWeb"/>
              <w:spacing w:before="0" w:beforeAutospacing="0" w:after="0" w:afterAutospacing="0"/>
              <w:jc w:val="center"/>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docility – an ability to be taught</w:t>
            </w: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fidelity – loyalty</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E063C4" w:rsidRDefault="00E063C4"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mud-sill - the lowest level of a building; a foundation</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Default="00C54CEA" w:rsidP="00130B2C">
            <w:pPr>
              <w:pStyle w:val="NormalWeb"/>
              <w:spacing w:before="0" w:beforeAutospacing="0" w:after="0" w:afterAutospacing="0"/>
              <w:rPr>
                <w:rFonts w:ascii="Palatino Linotype" w:hAnsi="Palatino Linotype"/>
                <w:sz w:val="18"/>
                <w:szCs w:val="18"/>
              </w:rPr>
            </w:pPr>
          </w:p>
          <w:p w:rsidR="00E063C4" w:rsidRDefault="00E063C4" w:rsidP="00130B2C">
            <w:pPr>
              <w:pStyle w:val="NormalWeb"/>
              <w:spacing w:before="0" w:beforeAutospacing="0" w:after="0" w:afterAutospacing="0"/>
              <w:rPr>
                <w:rFonts w:ascii="Palatino Linotype" w:hAnsi="Palatino Linotype"/>
                <w:sz w:val="18"/>
                <w:szCs w:val="18"/>
              </w:rPr>
            </w:pPr>
          </w:p>
          <w:p w:rsidR="00E063C4" w:rsidRPr="00C54CEA" w:rsidRDefault="00E063C4"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i/>
                <w:iCs/>
                <w:sz w:val="18"/>
                <w:szCs w:val="18"/>
              </w:rPr>
              <w:t xml:space="preserve">"lex naturae est"- </w:t>
            </w:r>
            <w:r w:rsidRPr="00C54CEA">
              <w:rPr>
                <w:rFonts w:ascii="Palatino Linotype" w:hAnsi="Palatino Linotype"/>
                <w:iCs/>
                <w:sz w:val="18"/>
                <w:szCs w:val="18"/>
              </w:rPr>
              <w:t xml:space="preserve">(Latin) “is natural law” </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“ears polite” – higher class society</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E063C4" w:rsidRDefault="00E063C4"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repeals – removes, reverses</w:t>
            </w: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fiat – a command or declaration</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hireling – one who works for money without regard for the nature of the work</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want - lack</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r w:rsidRPr="00C54CEA">
              <w:rPr>
                <w:rFonts w:ascii="Palatino Linotype" w:hAnsi="Palatino Linotype"/>
                <w:sz w:val="18"/>
                <w:szCs w:val="18"/>
              </w:rPr>
              <w:t xml:space="preserve">galled - humiliated </w:t>
            </w: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C54CEA" w:rsidRDefault="00C54CEA" w:rsidP="00130B2C">
            <w:pPr>
              <w:pStyle w:val="NormalWeb"/>
              <w:spacing w:before="0" w:beforeAutospacing="0" w:after="0" w:afterAutospacing="0"/>
              <w:rPr>
                <w:rFonts w:ascii="Palatino Linotype" w:hAnsi="Palatino Linotype"/>
                <w:sz w:val="18"/>
                <w:szCs w:val="18"/>
              </w:rPr>
            </w:pPr>
          </w:p>
          <w:p w:rsidR="00C54CEA" w:rsidRPr="00511EF1" w:rsidRDefault="00C54CEA" w:rsidP="00130B2C">
            <w:pPr>
              <w:pStyle w:val="NormalWeb"/>
              <w:spacing w:before="0" w:beforeAutospacing="0" w:after="0" w:afterAutospacing="0"/>
              <w:rPr>
                <w:sz w:val="18"/>
                <w:szCs w:val="18"/>
              </w:rPr>
            </w:pPr>
            <w:r w:rsidRPr="00C54CEA">
              <w:rPr>
                <w:rFonts w:ascii="Palatino Linotype" w:hAnsi="Palatino Linotype"/>
                <w:sz w:val="18"/>
                <w:szCs w:val="18"/>
              </w:rPr>
              <w:t>hearthstones – fireplaces, symbolic of the home</w:t>
            </w:r>
          </w:p>
        </w:tc>
        <w:tc>
          <w:tcPr>
            <w:tcW w:w="6318" w:type="dxa"/>
            <w:shd w:val="clear" w:color="auto" w:fill="auto"/>
          </w:tcPr>
          <w:p w:rsidR="00C54CEA" w:rsidRPr="00C54CEA" w:rsidRDefault="00C54CEA" w:rsidP="00130B2C">
            <w:pPr>
              <w:spacing w:before="100" w:beforeAutospacing="1" w:after="100" w:afterAutospacing="1"/>
              <w:rPr>
                <w:rFonts w:ascii="Palatino Linotype" w:hAnsi="Palatino Linotype"/>
              </w:rPr>
            </w:pPr>
            <w:r w:rsidRPr="00C54CEA">
              <w:rPr>
                <w:rFonts w:ascii="Palatino Linotype" w:hAnsi="Palatino Linotype"/>
              </w:rPr>
              <w:lastRenderedPageBreak/>
              <w:t xml:space="preserve">In all social systems there must be a class to do the menial duties, to perform the drudgery of life. That is, a class requiring but a low order of intellect and but little skill. Its requisites are vigor, docility, fidelity. Such a class you must have, or you would not have that other class which leads </w:t>
            </w:r>
            <w:r w:rsidRPr="00C54CEA">
              <w:rPr>
                <w:rFonts w:ascii="Palatino Linotype" w:hAnsi="Palatino Linotype"/>
              </w:rPr>
              <w:lastRenderedPageBreak/>
              <w:t xml:space="preserve">progress, civilization, and refinement. It constitutes the very mud-sill of society and of political government; and you might as well attempt to build a house in the air, as to build either the one or the other, except on this mud-sill. Fortunately for the South, she found a race adapted to that purpose to her hand. A race inferior to her own, but eminently qualified in temper, in vigor, in docility, in capacity to stand the climate, to answer all her purposes. We use them for our purpose, and call them slaves. We found them slaves by the common "consent of mankind," which, according to Cicero, </w:t>
            </w:r>
            <w:r w:rsidRPr="00C54CEA">
              <w:rPr>
                <w:rFonts w:ascii="Palatino Linotype" w:hAnsi="Palatino Linotype"/>
                <w:i/>
                <w:iCs/>
              </w:rPr>
              <w:t>"lex naturae est."</w:t>
            </w:r>
            <w:r w:rsidRPr="00C54CEA">
              <w:rPr>
                <w:rFonts w:ascii="Palatino Linotype" w:hAnsi="Palatino Linotype"/>
              </w:rPr>
              <w:t xml:space="preserve"> The highest proof of what is Nature's law. We are old-fashioned at the South yet; slave is a word discarded now by "ears polite;" I will not characterize that class at the North by that term; but you have it; it is there; it is everywhere; it is eternal.</w:t>
            </w:r>
          </w:p>
          <w:p w:rsidR="00C54CEA" w:rsidRPr="00C54CEA" w:rsidRDefault="00C54CEA" w:rsidP="00130B2C">
            <w:pPr>
              <w:spacing w:before="100" w:beforeAutospacing="1" w:after="100" w:afterAutospacing="1"/>
              <w:rPr>
                <w:rFonts w:ascii="Palatino Linotype" w:hAnsi="Palatino Linotype"/>
              </w:rPr>
            </w:pPr>
            <w:r w:rsidRPr="00C54CEA">
              <w:rPr>
                <w:rFonts w:ascii="Palatino Linotype" w:hAnsi="Palatino Linotype"/>
              </w:rPr>
              <w:t xml:space="preserve">The Senator from New York said yesterday that the whole world had abolished slavery. Aye, the name, but not the thing; all the powers of the earth cannot abolish that. God only can do it when he repeals the fiat, "the poor ye always have with you;" for the man who lives by daily labor, and scarcely lives at that, and who has to put out his labor in the market, and take the best he can get for it; in short, your whole hireling class of manual laborers and "operatives," as you call them, are essentially slaves. The difference between us is, that our slaves are hired for life and well compensated; there is no starvation, no begging, no want of employment among our people, and not too much employment either. Yours are hired by the day, not cared for, and scantily compensated, which may be proved in the most painful manner, at any hour in any street in any of your large towns. Why, you meet more beggars in one day, in any single street of the city of New York, than you would meet in a lifetime in the whole South. We do not think that whites should be slaves either by law or necessity. Our slaves are black, of another and inferior race. The status in which we have placed them is an elevation. They are elevated from the condition in which God first created </w:t>
            </w:r>
            <w:r w:rsidRPr="00C54CEA">
              <w:rPr>
                <w:rFonts w:ascii="Palatino Linotype" w:hAnsi="Palatino Linotype"/>
              </w:rPr>
              <w:lastRenderedPageBreak/>
              <w:t xml:space="preserve">them, by being made our slaves. None of that race on the whole face of the globe can be compared with the slaves of the South. They are happy, content, unaspiring, and utterly incapable, from intellectual weakness, ever to give us any trouble by their aspirations. Yours are white, of your own race; you are brothers of one blood. They are your equals in natural endowment of intellect, and they feel galled by their degradation. Our slaves do not vote. We give them no political power. Yours do vote, and, being the majority, they are the depositories of all your political power. If they knew the tremendous secret, that the ballot-box is stronger than "an army with banners," and could combine, where would you be? Your society would be reconstructed, your government overthrown, your property divided, not as they have mistakenly attempted to initiate such proceedings by meeting in parks, with arms in their hands, but by the quiet process of the ballot-box. You have been making war upon us to our very hearthstones. How would you like for us to send lecturers and agitators North, to teach these people this, to aid in combining, and to lead them? </w:t>
            </w:r>
          </w:p>
          <w:p w:rsidR="00C54CEA" w:rsidRPr="00C54CEA" w:rsidRDefault="00C54CEA" w:rsidP="00130B2C">
            <w:pPr>
              <w:pStyle w:val="NormalWeb"/>
              <w:spacing w:before="0" w:beforeAutospacing="0" w:after="0" w:afterAutospacing="0"/>
              <w:rPr>
                <w:rFonts w:ascii="Palatino Linotype" w:hAnsi="Palatino Linotype"/>
              </w:rPr>
            </w:pPr>
            <w:r w:rsidRPr="00C54CEA">
              <w:rPr>
                <w:rFonts w:ascii="Palatino Linotype" w:hAnsi="Palatino Linotype"/>
              </w:rPr>
              <w:t xml:space="preserve">Picture: </w:t>
            </w:r>
            <w:hyperlink r:id="rId11" w:history="1">
              <w:r w:rsidRPr="00C54CEA">
                <w:rPr>
                  <w:rStyle w:val="Hyperlink"/>
                  <w:rFonts w:ascii="Palatino Linotype" w:hAnsi="Palatino Linotype"/>
                </w:rPr>
                <w:t>http://www.sciway.net/hist/governors/hammond.html</w:t>
              </w:r>
            </w:hyperlink>
          </w:p>
          <w:p w:rsidR="00C54CEA" w:rsidRPr="00C54CEA" w:rsidRDefault="00C54CEA" w:rsidP="00130B2C">
            <w:pPr>
              <w:pStyle w:val="NormalWeb"/>
              <w:spacing w:before="0" w:beforeAutospacing="0" w:after="0" w:afterAutospacing="0"/>
              <w:rPr>
                <w:rFonts w:ascii="Palatino Linotype" w:hAnsi="Palatino Linotype"/>
              </w:rPr>
            </w:pPr>
          </w:p>
          <w:p w:rsidR="00C54CEA" w:rsidRPr="00C54CEA" w:rsidRDefault="00C54CEA" w:rsidP="00130B2C">
            <w:pPr>
              <w:pStyle w:val="NormalWeb"/>
              <w:spacing w:before="0" w:beforeAutospacing="0" w:after="0" w:afterAutospacing="0"/>
              <w:rPr>
                <w:rFonts w:ascii="Palatino Linotype" w:hAnsi="Palatino Linotype"/>
              </w:rPr>
            </w:pPr>
            <w:r w:rsidRPr="00C54CEA">
              <w:rPr>
                <w:rFonts w:ascii="Palatino Linotype" w:hAnsi="Palatino Linotype"/>
              </w:rPr>
              <w:t xml:space="preserve">Speech: </w:t>
            </w:r>
            <w:hyperlink r:id="rId12" w:history="1">
              <w:r w:rsidRPr="00C54CEA">
                <w:rPr>
                  <w:rStyle w:val="Hyperlink"/>
                  <w:rFonts w:ascii="Palatino Linotype" w:hAnsi="Palatino Linotype"/>
                </w:rPr>
                <w:t>www.pbs.org/wgbh/aia/part4/4h3439t.html</w:t>
              </w:r>
            </w:hyperlink>
          </w:p>
          <w:p w:rsidR="00C54CEA" w:rsidRDefault="00C54CEA" w:rsidP="00130B2C">
            <w:pPr>
              <w:pStyle w:val="NormalWeb"/>
              <w:spacing w:before="0" w:beforeAutospacing="0" w:after="0" w:afterAutospacing="0"/>
            </w:pPr>
          </w:p>
        </w:tc>
      </w:tr>
    </w:tbl>
    <w:p w:rsidR="00C54CEA" w:rsidRDefault="00C54CEA" w:rsidP="00C54CEA">
      <w:pPr>
        <w:pStyle w:val="NormalWeb"/>
      </w:pPr>
    </w:p>
    <w:p w:rsidR="00C54CEA" w:rsidRDefault="00C54CEA" w:rsidP="00C54CEA"/>
    <w:p w:rsidR="00C54CEA" w:rsidRDefault="00C54CEA" w:rsidP="00C54CEA">
      <w:pPr>
        <w:rPr>
          <w:rFonts w:ascii="Times" w:hAnsi="Times" w:cs="Times"/>
          <w:bCs/>
        </w:rPr>
      </w:pPr>
      <w:r>
        <w:rPr>
          <w:rFonts w:ascii="Times" w:hAnsi="Times" w:cs="Times"/>
          <w:bCs/>
        </w:rPr>
        <w:br w:type="page"/>
      </w:r>
    </w:p>
    <w:p w:rsidR="0006260A" w:rsidRDefault="0006260A" w:rsidP="00C54CEA">
      <w:pPr>
        <w:widowControl w:val="0"/>
        <w:autoSpaceDE w:val="0"/>
        <w:autoSpaceDN w:val="0"/>
        <w:adjustRightInd w:val="0"/>
        <w:spacing w:after="320"/>
        <w:rPr>
          <w:rFonts w:ascii="Times" w:hAnsi="Times" w:cs="Times"/>
          <w:bCs/>
          <w:sz w:val="32"/>
          <w:szCs w:val="32"/>
        </w:rPr>
      </w:pPr>
    </w:p>
    <w:p w:rsidR="00C54CEA" w:rsidRDefault="00C54CEA" w:rsidP="00C54CEA">
      <w:pPr>
        <w:widowControl w:val="0"/>
        <w:autoSpaceDE w:val="0"/>
        <w:autoSpaceDN w:val="0"/>
        <w:adjustRightInd w:val="0"/>
        <w:spacing w:after="320"/>
        <w:rPr>
          <w:rFonts w:ascii="Times" w:hAnsi="Times" w:cs="Times"/>
          <w:bCs/>
          <w:sz w:val="32"/>
          <w:szCs w:val="32"/>
        </w:rPr>
      </w:pPr>
      <w:r>
        <w:rPr>
          <w:rFonts w:ascii="Cambria" w:hAnsi="Cambria"/>
          <w:noProof/>
        </w:rPr>
        <w:drawing>
          <wp:anchor distT="0" distB="0" distL="114300" distR="114300" simplePos="0" relativeHeight="251659264" behindDoc="0" locked="0" layoutInCell="1" allowOverlap="1" wp14:anchorId="21ABE7C1" wp14:editId="5AE69E25">
            <wp:simplePos x="0" y="0"/>
            <wp:positionH relativeFrom="column">
              <wp:posOffset>1828800</wp:posOffset>
            </wp:positionH>
            <wp:positionV relativeFrom="paragraph">
              <wp:posOffset>0</wp:posOffset>
            </wp:positionV>
            <wp:extent cx="1797050" cy="2057400"/>
            <wp:effectExtent l="25400" t="25400" r="31750" b="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2057400"/>
                    </a:xfrm>
                    <a:prstGeom prst="rect">
                      <a:avLst/>
                    </a:prstGeom>
                    <a:noFill/>
                    <a:ln w="190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C54CEA" w:rsidRDefault="00C54CEA" w:rsidP="00C54CEA">
      <w:pPr>
        <w:widowControl w:val="0"/>
        <w:autoSpaceDE w:val="0"/>
        <w:autoSpaceDN w:val="0"/>
        <w:adjustRightInd w:val="0"/>
        <w:jc w:val="center"/>
        <w:rPr>
          <w:rFonts w:ascii="Times" w:hAnsi="Times" w:cs="Times"/>
          <w:bCs/>
          <w:sz w:val="32"/>
          <w:szCs w:val="32"/>
        </w:rPr>
      </w:pPr>
    </w:p>
    <w:p w:rsidR="00C54CEA" w:rsidRDefault="00C54CEA" w:rsidP="00C54CEA">
      <w:pPr>
        <w:widowControl w:val="0"/>
        <w:autoSpaceDE w:val="0"/>
        <w:autoSpaceDN w:val="0"/>
        <w:adjustRightInd w:val="0"/>
        <w:jc w:val="center"/>
        <w:rPr>
          <w:rFonts w:ascii="Times" w:hAnsi="Times" w:cs="Times"/>
          <w:bCs/>
          <w:sz w:val="32"/>
          <w:szCs w:val="32"/>
        </w:rPr>
      </w:pPr>
    </w:p>
    <w:p w:rsidR="00C54CEA" w:rsidRDefault="00C54CEA" w:rsidP="00C54CEA">
      <w:pPr>
        <w:widowControl w:val="0"/>
        <w:autoSpaceDE w:val="0"/>
        <w:autoSpaceDN w:val="0"/>
        <w:adjustRightInd w:val="0"/>
        <w:jc w:val="center"/>
        <w:rPr>
          <w:rFonts w:ascii="Times" w:hAnsi="Times" w:cs="Times"/>
          <w:bCs/>
          <w:sz w:val="32"/>
          <w:szCs w:val="32"/>
        </w:rPr>
      </w:pPr>
    </w:p>
    <w:p w:rsidR="00C54CEA" w:rsidRDefault="0006260A" w:rsidP="00C54CEA">
      <w:pPr>
        <w:widowControl w:val="0"/>
        <w:autoSpaceDE w:val="0"/>
        <w:autoSpaceDN w:val="0"/>
        <w:adjustRightInd w:val="0"/>
        <w:jc w:val="center"/>
        <w:rPr>
          <w:rFonts w:ascii="Times" w:hAnsi="Times" w:cs="Times"/>
          <w:bCs/>
          <w:sz w:val="32"/>
          <w:szCs w:val="32"/>
        </w:rPr>
      </w:pPr>
      <w:r>
        <w:rPr>
          <w:rFonts w:ascii="Times" w:hAnsi="Times" w:cs="Times"/>
          <w:bCs/>
          <w:sz w:val="32"/>
          <w:szCs w:val="32"/>
        </w:rPr>
        <w:t xml:space="preserve"> </w:t>
      </w:r>
    </w:p>
    <w:p w:rsidR="00C54CEA" w:rsidRDefault="00C54CEA" w:rsidP="00C54CEA">
      <w:pPr>
        <w:widowControl w:val="0"/>
        <w:autoSpaceDE w:val="0"/>
        <w:autoSpaceDN w:val="0"/>
        <w:adjustRightInd w:val="0"/>
        <w:jc w:val="center"/>
        <w:rPr>
          <w:rFonts w:ascii="Times" w:hAnsi="Times" w:cs="Times"/>
          <w:bCs/>
          <w:sz w:val="32"/>
          <w:szCs w:val="32"/>
        </w:rPr>
      </w:pPr>
    </w:p>
    <w:p w:rsidR="00C54CEA" w:rsidRDefault="00C54CEA" w:rsidP="00C54CEA">
      <w:pPr>
        <w:widowControl w:val="0"/>
        <w:autoSpaceDE w:val="0"/>
        <w:autoSpaceDN w:val="0"/>
        <w:adjustRightInd w:val="0"/>
        <w:jc w:val="center"/>
        <w:rPr>
          <w:rFonts w:ascii="Times" w:hAnsi="Times" w:cs="Times"/>
          <w:bCs/>
          <w:sz w:val="32"/>
          <w:szCs w:val="32"/>
        </w:rPr>
      </w:pPr>
    </w:p>
    <w:p w:rsidR="00C54CEA" w:rsidRDefault="00C54CEA" w:rsidP="00C54CEA">
      <w:pPr>
        <w:widowControl w:val="0"/>
        <w:autoSpaceDE w:val="0"/>
        <w:autoSpaceDN w:val="0"/>
        <w:adjustRightInd w:val="0"/>
        <w:jc w:val="center"/>
        <w:rPr>
          <w:rFonts w:ascii="Times" w:hAnsi="Times" w:cs="Times"/>
          <w:bCs/>
          <w:sz w:val="32"/>
          <w:szCs w:val="32"/>
        </w:rPr>
      </w:pPr>
    </w:p>
    <w:p w:rsidR="00C54CEA" w:rsidRPr="00EA61E4" w:rsidRDefault="00C54CEA" w:rsidP="00C54CEA">
      <w:pPr>
        <w:widowControl w:val="0"/>
        <w:autoSpaceDE w:val="0"/>
        <w:autoSpaceDN w:val="0"/>
        <w:adjustRightInd w:val="0"/>
        <w:jc w:val="center"/>
        <w:rPr>
          <w:rFonts w:ascii="Palatino Linotype" w:hAnsi="Palatino Linotype" w:cs="Times"/>
          <w:bCs/>
          <w:sz w:val="32"/>
          <w:szCs w:val="32"/>
        </w:rPr>
      </w:pPr>
    </w:p>
    <w:p w:rsidR="00C54CEA" w:rsidRPr="00EA61E4" w:rsidRDefault="00C54CEA" w:rsidP="0006260A">
      <w:pPr>
        <w:widowControl w:val="0"/>
        <w:autoSpaceDE w:val="0"/>
        <w:autoSpaceDN w:val="0"/>
        <w:adjustRightInd w:val="0"/>
        <w:jc w:val="center"/>
        <w:rPr>
          <w:rFonts w:ascii="Palatino Linotype" w:hAnsi="Palatino Linotype" w:cs="Times"/>
          <w:bCs/>
          <w:sz w:val="32"/>
          <w:szCs w:val="32"/>
        </w:rPr>
      </w:pPr>
      <w:r w:rsidRPr="00EA61E4">
        <w:rPr>
          <w:rFonts w:ascii="Palatino Linotype" w:hAnsi="Palatino Linotype" w:cs="Times"/>
          <w:bCs/>
          <w:sz w:val="32"/>
          <w:szCs w:val="32"/>
        </w:rPr>
        <w:t>Frederick Douglass</w:t>
      </w:r>
    </w:p>
    <w:p w:rsidR="00C54CEA" w:rsidRPr="00EA61E4" w:rsidRDefault="00C54CEA" w:rsidP="0006260A">
      <w:pPr>
        <w:widowControl w:val="0"/>
        <w:autoSpaceDE w:val="0"/>
        <w:autoSpaceDN w:val="0"/>
        <w:adjustRightInd w:val="0"/>
        <w:jc w:val="center"/>
        <w:rPr>
          <w:rFonts w:ascii="Palatino Linotype" w:hAnsi="Palatino Linotype" w:cs="Times"/>
          <w:bCs/>
          <w:sz w:val="32"/>
          <w:szCs w:val="32"/>
        </w:rPr>
      </w:pPr>
      <w:r w:rsidRPr="00EA61E4">
        <w:rPr>
          <w:rFonts w:ascii="Palatino Linotype" w:hAnsi="Palatino Linotype" w:cs="Times"/>
          <w:bCs/>
          <w:sz w:val="32"/>
          <w:szCs w:val="32"/>
        </w:rPr>
        <w:t>Fourth of July Speech, 1852</w:t>
      </w:r>
    </w:p>
    <w:p w:rsidR="00C54CEA" w:rsidRPr="00EA61E4" w:rsidRDefault="00C54CEA" w:rsidP="00C54CEA">
      <w:pPr>
        <w:widowControl w:val="0"/>
        <w:autoSpaceDE w:val="0"/>
        <w:autoSpaceDN w:val="0"/>
        <w:adjustRightInd w:val="0"/>
        <w:rPr>
          <w:rFonts w:ascii="Palatino Linotype" w:hAnsi="Palatino Linotype" w:cs="Times"/>
          <w:bCs/>
          <w:sz w:val="32"/>
          <w:szCs w:val="32"/>
        </w:rPr>
      </w:pPr>
    </w:p>
    <w:p w:rsidR="00266273" w:rsidRPr="00C66B5E" w:rsidRDefault="00C54CEA" w:rsidP="00C66B5E">
      <w:pPr>
        <w:widowControl w:val="0"/>
        <w:autoSpaceDE w:val="0"/>
        <w:autoSpaceDN w:val="0"/>
        <w:adjustRightInd w:val="0"/>
        <w:spacing w:after="320"/>
        <w:rPr>
          <w:rFonts w:ascii="Palatino Linotype" w:hAnsi="Palatino Linotype"/>
        </w:rPr>
      </w:pPr>
      <w:r w:rsidRPr="00EA61E4">
        <w:rPr>
          <w:rFonts w:ascii="Palatino Linotype" w:hAnsi="Palatino Linotype" w:cs="Times"/>
          <w:bCs/>
        </w:rPr>
        <w:t>When the leading citizens of Rochester, New York invited the famous abolitionist Frederick Douglass to speak on the Fourth of July, 1852, they were well aware of the powerful irony of having the former slave speak at a celebration of the country’s independence. In this dramatic piece of oratory, Douglass takes on defenders of slavery by making the hideousness of slavery clear and unmistakable. He makes quick work of those who defend slavery with scripture, and severely criticizes America as hypocritical for celebrating “independence” while four million people remained enslaved in the South</w:t>
      </w:r>
      <w:r w:rsidR="00266273" w:rsidRPr="00EA61E4">
        <w:rPr>
          <w:rFonts w:ascii="Palatino Linotype" w:hAnsi="Palatino Linotype" w:cs="Times"/>
          <w:bCs/>
        </w:rPr>
        <w:t>.</w:t>
      </w:r>
      <w:r w:rsidR="00266273" w:rsidRPr="00EA61E4">
        <w:rPr>
          <w:rFonts w:ascii="Palatino Linotype" w:hAnsi="Palatino Linotyp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318"/>
      </w:tblGrid>
      <w:tr w:rsidR="00266273" w:rsidTr="00130B2C">
        <w:tc>
          <w:tcPr>
            <w:tcW w:w="2538" w:type="dxa"/>
            <w:shd w:val="clear" w:color="auto" w:fill="auto"/>
          </w:tcPr>
          <w:p w:rsidR="00266273" w:rsidRPr="00266273" w:rsidRDefault="00266273" w:rsidP="00130B2C">
            <w:pPr>
              <w:pStyle w:val="NormalWeb"/>
              <w:spacing w:before="0" w:beforeAutospacing="0" w:after="0" w:afterAutospacing="0"/>
              <w:jc w:val="center"/>
              <w:rPr>
                <w:rFonts w:ascii="Palatino Linotype" w:hAnsi="Palatino Linotype"/>
              </w:rPr>
            </w:pPr>
          </w:p>
          <w:p w:rsidR="00266273" w:rsidRPr="00266273" w:rsidRDefault="00266273" w:rsidP="00130B2C">
            <w:pPr>
              <w:pStyle w:val="NormalWeb"/>
              <w:spacing w:before="0" w:beforeAutospacing="0" w:after="0" w:afterAutospacing="0"/>
              <w:rPr>
                <w:rFonts w:ascii="Palatino Linotype" w:hAnsi="Palatino Linotype"/>
              </w:rPr>
            </w:pPr>
          </w:p>
          <w:p w:rsidR="00266273" w:rsidRPr="00266273" w:rsidRDefault="00266273" w:rsidP="00130B2C">
            <w:pPr>
              <w:pStyle w:val="NormalWeb"/>
              <w:spacing w:before="0" w:beforeAutospacing="0" w:after="0" w:afterAutospacing="0"/>
              <w:rPr>
                <w:rFonts w:ascii="Palatino Linotype" w:hAnsi="Palatino Linotype"/>
              </w:rPr>
            </w:pPr>
          </w:p>
          <w:p w:rsidR="00266273" w:rsidRPr="00266273" w:rsidRDefault="00266273" w:rsidP="00130B2C">
            <w:pPr>
              <w:pStyle w:val="NormalWeb"/>
              <w:spacing w:before="0" w:beforeAutospacing="0" w:after="0" w:afterAutospacing="0"/>
              <w:rPr>
                <w:rFonts w:ascii="Palatino Linotype" w:hAnsi="Palatino Linotype"/>
              </w:rPr>
            </w:pPr>
          </w:p>
          <w:p w:rsidR="00266273" w:rsidRPr="00266273" w:rsidRDefault="00266273" w:rsidP="00266273">
            <w:pPr>
              <w:widowControl w:val="0"/>
              <w:autoSpaceDE w:val="0"/>
              <w:autoSpaceDN w:val="0"/>
              <w:adjustRightInd w:val="0"/>
              <w:spacing w:after="320"/>
              <w:rPr>
                <w:rFonts w:ascii="Palatino Linotype" w:eastAsia="MS MinNew Roman" w:hAnsi="Palatino Linotype" w:cs="Times"/>
                <w:bC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Default="00266273" w:rsidP="00266273">
            <w:pPr>
              <w:rPr>
                <w:rFonts w:ascii="Palatino Linotype" w:eastAsia="MS MinNew Roman" w:hAnsi="Palatino Linotype" w:cs="Times"/>
              </w:rPr>
            </w:pPr>
          </w:p>
          <w:p w:rsidR="00266273" w:rsidRDefault="00266273"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EA61E4" w:rsidRDefault="00EA61E4" w:rsidP="00266273">
            <w:pPr>
              <w:rPr>
                <w:rFonts w:ascii="Palatino Linotype" w:eastAsia="MS MinNew Roman" w:hAnsi="Palatino Linotype" w:cs="Times"/>
                <w:sz w:val="18"/>
                <w:szCs w:val="18"/>
              </w:rPr>
            </w:pPr>
          </w:p>
          <w:p w:rsidR="00266273" w:rsidRPr="00266273" w:rsidRDefault="00266273" w:rsidP="00266273">
            <w:pPr>
              <w:rPr>
                <w:rFonts w:ascii="Palatino Linotype" w:eastAsia="MS MinNew Roman" w:hAnsi="Palatino Linotype" w:cs="Times"/>
                <w:sz w:val="18"/>
                <w:szCs w:val="18"/>
              </w:rPr>
            </w:pPr>
            <w:r w:rsidRPr="00266273">
              <w:rPr>
                <w:rFonts w:ascii="Palatino Linotype" w:eastAsia="MS MinNew Roman" w:hAnsi="Palatino Linotype" w:cs="Times"/>
                <w:sz w:val="18"/>
                <w:szCs w:val="18"/>
              </w:rPr>
              <w:t>ciphering – doing arithmetic</w:t>
            </w: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266273">
            <w:pPr>
              <w:rPr>
                <w:rFonts w:ascii="Palatino Linotype" w:eastAsia="MS MinNew Roman" w:hAnsi="Palatino Linotype" w:cs="Times"/>
              </w:rPr>
            </w:pPr>
          </w:p>
          <w:p w:rsidR="00266273" w:rsidRPr="00266273" w:rsidRDefault="00266273" w:rsidP="00130B2C">
            <w:pPr>
              <w:pStyle w:val="NormalWeb"/>
              <w:spacing w:before="0" w:beforeAutospacing="0" w:after="0" w:afterAutospacing="0"/>
              <w:rPr>
                <w:rFonts w:ascii="Palatino Linotype" w:hAnsi="Palatino Linotype"/>
              </w:rPr>
            </w:pPr>
          </w:p>
        </w:tc>
        <w:tc>
          <w:tcPr>
            <w:tcW w:w="6318" w:type="dxa"/>
            <w:shd w:val="clear" w:color="auto" w:fill="auto"/>
          </w:tcPr>
          <w:p w:rsidR="00266273" w:rsidRPr="00266273" w:rsidRDefault="00266273" w:rsidP="00266273">
            <w:pPr>
              <w:widowControl w:val="0"/>
              <w:autoSpaceDE w:val="0"/>
              <w:autoSpaceDN w:val="0"/>
              <w:adjustRightInd w:val="0"/>
              <w:spacing w:after="320"/>
              <w:rPr>
                <w:rFonts w:ascii="Palatino Linotype" w:eastAsia="MS MinNew Roman" w:hAnsi="Palatino Linotype" w:cs="Times"/>
              </w:rPr>
            </w:pPr>
            <w:r w:rsidRPr="00266273">
              <w:rPr>
                <w:rFonts w:ascii="Palatino Linotype" w:eastAsia="MS MinNew Roman" w:hAnsi="Palatino Linotype" w:cs="Times"/>
                <w:bCs/>
              </w:rPr>
              <w:lastRenderedPageBreak/>
              <w:t>This Fourth of July is yours, not mine. You</w:t>
            </w:r>
            <w:r w:rsidRPr="00266273">
              <w:rPr>
                <w:rFonts w:ascii="Palatino Linotype" w:eastAsia="MS MinNew Roman" w:hAnsi="Palatino Linotype" w:cs="Times"/>
                <w:bCs/>
                <w:i/>
                <w:iCs/>
              </w:rPr>
              <w:t xml:space="preserve"> </w:t>
            </w:r>
            <w:r w:rsidRPr="00266273">
              <w:rPr>
                <w:rFonts w:ascii="Palatino Linotype" w:eastAsia="MS MinNew Roman" w:hAnsi="Palatino Linotype" w:cs="Times"/>
                <w:bCs/>
              </w:rPr>
              <w:t xml:space="preserve">may rejoice, I must mourn…. </w:t>
            </w:r>
          </w:p>
          <w:p w:rsidR="00266273" w:rsidRPr="00266273" w:rsidRDefault="00266273" w:rsidP="00266273">
            <w:pPr>
              <w:widowControl w:val="0"/>
              <w:autoSpaceDE w:val="0"/>
              <w:autoSpaceDN w:val="0"/>
              <w:adjustRightInd w:val="0"/>
              <w:spacing w:after="320"/>
              <w:rPr>
                <w:rFonts w:ascii="Palatino Linotype" w:eastAsia="MS MinNew Roman" w:hAnsi="Palatino Linotype" w:cs="Times"/>
                <w:bCs/>
              </w:rPr>
            </w:pPr>
            <w:r w:rsidRPr="00266273">
              <w:rPr>
                <w:rFonts w:ascii="Palatino Linotype" w:eastAsia="MS MinNew Roman" w:hAnsi="Palatino Linotype" w:cs="Times"/>
                <w:bCs/>
              </w:rPr>
              <w:t>I shall see this day and its popular characteristics from the slave's point of view….</w:t>
            </w:r>
          </w:p>
          <w:p w:rsidR="00266273" w:rsidRPr="00266273" w:rsidRDefault="00266273" w:rsidP="00266273">
            <w:pPr>
              <w:widowControl w:val="0"/>
              <w:autoSpaceDE w:val="0"/>
              <w:autoSpaceDN w:val="0"/>
              <w:adjustRightInd w:val="0"/>
              <w:spacing w:after="320"/>
              <w:rPr>
                <w:rFonts w:ascii="Palatino Linotype" w:eastAsia="MS MinNew Roman" w:hAnsi="Palatino Linotype" w:cs="Times"/>
                <w:bCs/>
              </w:rPr>
            </w:pPr>
            <w:r w:rsidRPr="00266273">
              <w:rPr>
                <w:rFonts w:ascii="Palatino Linotype" w:eastAsia="MS MinNew Roman" w:hAnsi="Palatino Linotype" w:cs="Times"/>
                <w:bCs/>
              </w:rPr>
              <w:t xml:space="preserve">Must I undertake to prove that the slave is a man? That point is conceded already. Nobody doubts it. The slave-holders themselves acknowledge it in the enactment of laws for their </w:t>
            </w:r>
            <w:r w:rsidRPr="00266273">
              <w:rPr>
                <w:rFonts w:ascii="Palatino Linotype" w:eastAsia="MS MinNew Roman" w:hAnsi="Palatino Linotype" w:cs="Times"/>
                <w:bCs/>
              </w:rPr>
              <w:lastRenderedPageBreak/>
              <w:t>government. They acknowledge it when they punish disobedience on the part of the slave. There are seventy-two crimes in the State of Virginia, which, if committed by a black man (no matter how ignorant he be), subject him to the punishment of death; while only two of these same crimes will subject a white man to like punishment.</w:t>
            </w:r>
          </w:p>
          <w:p w:rsidR="00266273" w:rsidRPr="00266273" w:rsidRDefault="00266273" w:rsidP="00266273">
            <w:pPr>
              <w:widowControl w:val="0"/>
              <w:autoSpaceDE w:val="0"/>
              <w:autoSpaceDN w:val="0"/>
              <w:adjustRightInd w:val="0"/>
              <w:spacing w:after="320"/>
              <w:rPr>
                <w:rFonts w:ascii="Palatino Linotype" w:eastAsia="MS MinNew Roman" w:hAnsi="Palatino Linotype" w:cs="Times"/>
              </w:rPr>
            </w:pPr>
            <w:r w:rsidRPr="00266273">
              <w:rPr>
                <w:rFonts w:ascii="Palatino Linotype" w:eastAsia="MS MinNew Roman" w:hAnsi="Palatino Linotype" w:cs="Times"/>
                <w:bCs/>
              </w:rPr>
              <w:t>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and write. When you can point to any such laws in reference to the beasts of the field, then I may consent to argue the manhood of the slave....</w:t>
            </w:r>
          </w:p>
          <w:p w:rsidR="00266273" w:rsidRPr="00266273" w:rsidRDefault="00266273" w:rsidP="00266273">
            <w:pPr>
              <w:widowControl w:val="0"/>
              <w:autoSpaceDE w:val="0"/>
              <w:autoSpaceDN w:val="0"/>
              <w:adjustRightInd w:val="0"/>
              <w:spacing w:after="320"/>
              <w:rPr>
                <w:rFonts w:ascii="Palatino Linotype" w:eastAsia="MS MinNew Roman" w:hAnsi="Palatino Linotype" w:cs="Times"/>
              </w:rPr>
            </w:pPr>
            <w:r w:rsidRPr="00266273">
              <w:rPr>
                <w:rFonts w:ascii="Palatino Linotype" w:eastAsia="MS MinNew Roman" w:hAnsi="Palatino Linotype" w:cs="Times"/>
                <w:bCs/>
              </w:rPr>
              <w:t>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we are engaged in all the enterprises common to other men -- digging gold in California, capturing the whale in the Pacific, feeding sheep and cattle on the hillside, living, moving, acting, thinking, planning, living in families as husbands, wives, and children, and above all, confessing and worshipping the Christian God, and looking hopefully for life and immortality beyond the grave -- we are called upon to prove that we are men?....</w:t>
            </w:r>
          </w:p>
          <w:p w:rsidR="00266273" w:rsidRPr="00266273" w:rsidRDefault="00266273" w:rsidP="00266273">
            <w:pPr>
              <w:widowControl w:val="0"/>
              <w:autoSpaceDE w:val="0"/>
              <w:autoSpaceDN w:val="0"/>
              <w:adjustRightInd w:val="0"/>
              <w:spacing w:after="320"/>
              <w:rPr>
                <w:rFonts w:ascii="Palatino Linotype" w:eastAsia="MS MinNew Roman" w:hAnsi="Palatino Linotype" w:cs="Times"/>
              </w:rPr>
            </w:pPr>
            <w:r w:rsidRPr="00266273">
              <w:rPr>
                <w:rFonts w:ascii="Palatino Linotype" w:eastAsia="MS MinNew Roman" w:hAnsi="Palatino Linotype" w:cs="Times"/>
                <w:bCs/>
              </w:rPr>
              <w:t xml:space="preserve">What! Am I to argue that it is wrong to make men brutes, to rob them of their liberty, to work them without wages, to keep them ignorant of their relations to their fellow men, to beat </w:t>
            </w:r>
            <w:r w:rsidRPr="00266273">
              <w:rPr>
                <w:rFonts w:ascii="Palatino Linotype" w:eastAsia="MS MinNew Roman" w:hAnsi="Palatino Linotype" w:cs="Times"/>
                <w:bCs/>
              </w:rPr>
              <w:lastRenderedPageBreak/>
              <w:t>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 I will not. I have better employment for my time and strength than such arguments would imply.</w:t>
            </w:r>
          </w:p>
          <w:p w:rsidR="00266273" w:rsidRPr="00266273" w:rsidRDefault="00266273" w:rsidP="00266273">
            <w:pPr>
              <w:widowControl w:val="0"/>
              <w:autoSpaceDE w:val="0"/>
              <w:autoSpaceDN w:val="0"/>
              <w:adjustRightInd w:val="0"/>
              <w:spacing w:after="320"/>
              <w:rPr>
                <w:rFonts w:ascii="Palatino Linotype" w:eastAsia="MS MinNew Roman" w:hAnsi="Palatino Linotype" w:cs="Times"/>
                <w:u w:val="single"/>
              </w:rPr>
            </w:pPr>
            <w:r w:rsidRPr="00266273">
              <w:rPr>
                <w:rFonts w:ascii="Palatino Linotype" w:eastAsia="MS MinNew Roman" w:hAnsi="Palatino Linotype" w:cs="Times"/>
                <w:bCs/>
              </w:rPr>
              <w:t>What to the American slave is your Fourth of July? I answer, a day that reveals to him more than all other days of the year, the gross injustice and cruelty to which he is the constant victim.… There is not a nation of the earth guilty of practices more shocking and bloody than are the people of these United States at this very hour.</w:t>
            </w:r>
          </w:p>
          <w:p w:rsidR="00266273" w:rsidRPr="00266273" w:rsidRDefault="00266273" w:rsidP="00266273">
            <w:pPr>
              <w:widowControl w:val="0"/>
              <w:autoSpaceDE w:val="0"/>
              <w:autoSpaceDN w:val="0"/>
              <w:adjustRightInd w:val="0"/>
              <w:spacing w:after="320"/>
              <w:rPr>
                <w:rFonts w:ascii="Palatino Linotype" w:eastAsia="MS MinNew Roman" w:hAnsi="Palatino Linotype" w:cs="Times"/>
              </w:rPr>
            </w:pPr>
            <w:r w:rsidRPr="00266273">
              <w:rPr>
                <w:rFonts w:ascii="Palatino Linotype" w:eastAsia="MS MinNew Roman" w:hAnsi="Palatino Linotype" w:cs="Times"/>
              </w:rPr>
              <w:t xml:space="preserve">Speech: </w:t>
            </w:r>
            <w:hyperlink r:id="rId14" w:history="1">
              <w:r w:rsidRPr="00266273">
                <w:rPr>
                  <w:rStyle w:val="Hyperlink"/>
                  <w:rFonts w:ascii="Palatino Linotype" w:eastAsia="MS MinNew Roman" w:hAnsi="Palatino Linotype" w:cs="Times"/>
                </w:rPr>
                <w:t>http://www.historyplace.com/speeches/douglass.htm</w:t>
              </w:r>
            </w:hyperlink>
          </w:p>
          <w:p w:rsidR="00266273" w:rsidRPr="00266273" w:rsidRDefault="00266273" w:rsidP="00266273">
            <w:pPr>
              <w:widowControl w:val="0"/>
              <w:autoSpaceDE w:val="0"/>
              <w:autoSpaceDN w:val="0"/>
              <w:adjustRightInd w:val="0"/>
              <w:rPr>
                <w:rFonts w:ascii="Palatino Linotype" w:eastAsia="MS MinNew Roman" w:hAnsi="Palatino Linotype" w:cs="Times"/>
              </w:rPr>
            </w:pPr>
            <w:r w:rsidRPr="00266273">
              <w:rPr>
                <w:rFonts w:ascii="Palatino Linotype" w:eastAsia="MS MinNew Roman" w:hAnsi="Palatino Linotype" w:cs="Times"/>
              </w:rPr>
              <w:t>Picture:</w:t>
            </w:r>
          </w:p>
          <w:p w:rsidR="00266273" w:rsidRPr="00266273" w:rsidRDefault="00E1042C" w:rsidP="00266273">
            <w:pPr>
              <w:widowControl w:val="0"/>
              <w:autoSpaceDE w:val="0"/>
              <w:autoSpaceDN w:val="0"/>
              <w:adjustRightInd w:val="0"/>
              <w:rPr>
                <w:rFonts w:ascii="Palatino Linotype" w:eastAsia="MS MinNew Roman" w:hAnsi="Palatino Linotype" w:cs="Times"/>
              </w:rPr>
            </w:pPr>
            <w:hyperlink r:id="rId15" w:history="1">
              <w:r w:rsidR="00266273" w:rsidRPr="00266273">
                <w:rPr>
                  <w:rStyle w:val="Hyperlink"/>
                  <w:rFonts w:ascii="Palatino Linotype" w:eastAsia="MS MinNew Roman" w:hAnsi="Palatino Linotype" w:cs="Times"/>
                </w:rPr>
                <w:t>http://symonsez.files.wordpress.com/2011/02/douglass.jpg</w:t>
              </w:r>
            </w:hyperlink>
          </w:p>
          <w:p w:rsidR="00266273" w:rsidRPr="00266273" w:rsidRDefault="00266273" w:rsidP="00266273">
            <w:pPr>
              <w:widowControl w:val="0"/>
              <w:autoSpaceDE w:val="0"/>
              <w:autoSpaceDN w:val="0"/>
              <w:adjustRightInd w:val="0"/>
              <w:rPr>
                <w:rFonts w:ascii="Palatino Linotype" w:eastAsia="MS MinNew Roman" w:hAnsi="Palatino Linotype" w:cs="Times"/>
              </w:rPr>
            </w:pPr>
          </w:p>
          <w:p w:rsidR="00266273" w:rsidRPr="00266273" w:rsidRDefault="00266273" w:rsidP="00130B2C">
            <w:pPr>
              <w:pStyle w:val="NormalWeb"/>
              <w:spacing w:before="0" w:beforeAutospacing="0" w:after="0" w:afterAutospacing="0"/>
              <w:rPr>
                <w:rFonts w:ascii="Palatino Linotype" w:hAnsi="Palatino Linotype"/>
              </w:rPr>
            </w:pPr>
          </w:p>
          <w:p w:rsidR="00266273" w:rsidRPr="00266273" w:rsidRDefault="00266273" w:rsidP="00130B2C">
            <w:pPr>
              <w:pStyle w:val="NormalWeb"/>
              <w:spacing w:before="0" w:beforeAutospacing="0" w:after="0" w:afterAutospacing="0"/>
              <w:rPr>
                <w:rFonts w:ascii="Palatino Linotype" w:hAnsi="Palatino Linotype"/>
              </w:rPr>
            </w:pPr>
          </w:p>
        </w:tc>
      </w:tr>
    </w:tbl>
    <w:p w:rsidR="00130B2C" w:rsidRDefault="00130B2C" w:rsidP="00EE59F9">
      <w:pPr>
        <w:pStyle w:val="NormalWeb"/>
        <w:rPr>
          <w:rFonts w:ascii="Palatino Linotype" w:hAnsi="Palatino Linotype"/>
          <w:b/>
        </w:rPr>
      </w:pPr>
    </w:p>
    <w:p w:rsidR="00E45A17" w:rsidRDefault="00E45A17" w:rsidP="00EE59F9">
      <w:pPr>
        <w:pStyle w:val="NormalWeb"/>
        <w:rPr>
          <w:rFonts w:ascii="Palatino Linotype" w:hAnsi="Palatino Linotype"/>
          <w:b/>
        </w:rPr>
      </w:pPr>
    </w:p>
    <w:p w:rsidR="00E45A17" w:rsidRDefault="00E45A17" w:rsidP="00EE59F9">
      <w:pPr>
        <w:pStyle w:val="NormalWeb"/>
        <w:rPr>
          <w:rFonts w:ascii="Palatino Linotype" w:hAnsi="Palatino Linotype"/>
          <w:b/>
        </w:rPr>
      </w:pPr>
    </w:p>
    <w:p w:rsidR="00E45A17" w:rsidRDefault="00E45A17" w:rsidP="00EE59F9">
      <w:pPr>
        <w:pStyle w:val="NormalWeb"/>
        <w:rPr>
          <w:rFonts w:ascii="Palatino Linotype" w:hAnsi="Palatino Linotype"/>
          <w:b/>
        </w:rPr>
      </w:pPr>
    </w:p>
    <w:p w:rsidR="00E45A17" w:rsidRDefault="00E45A17" w:rsidP="00EE59F9">
      <w:pPr>
        <w:pStyle w:val="NormalWeb"/>
        <w:rPr>
          <w:rFonts w:ascii="Palatino Linotype" w:hAnsi="Palatino Linotype"/>
          <w:b/>
        </w:rPr>
      </w:pPr>
    </w:p>
    <w:p w:rsidR="00E45A17" w:rsidRDefault="00E45A17" w:rsidP="00EE59F9">
      <w:pPr>
        <w:pStyle w:val="NormalWeb"/>
        <w:rPr>
          <w:rFonts w:ascii="Palatino Linotype" w:hAnsi="Palatino Linotype"/>
          <w:b/>
        </w:rPr>
      </w:pPr>
    </w:p>
    <w:p w:rsidR="00E45A17" w:rsidRDefault="00E45A17" w:rsidP="00EE59F9">
      <w:pPr>
        <w:pStyle w:val="NormalWeb"/>
        <w:rPr>
          <w:rFonts w:ascii="Palatino Linotype" w:hAnsi="Palatino Linotype"/>
          <w:b/>
        </w:rPr>
      </w:pPr>
    </w:p>
    <w:p w:rsidR="00E45A17" w:rsidRDefault="00E45A17" w:rsidP="00EE59F9">
      <w:pPr>
        <w:pStyle w:val="NormalWeb"/>
        <w:rPr>
          <w:rFonts w:ascii="Palatino Linotype" w:hAnsi="Palatino Linotype"/>
          <w:b/>
        </w:rPr>
      </w:pPr>
    </w:p>
    <w:p w:rsidR="00130B2C" w:rsidRPr="00130B2C" w:rsidRDefault="00130B2C" w:rsidP="00E45A17">
      <w:pPr>
        <w:pStyle w:val="NormalWeb"/>
        <w:jc w:val="center"/>
        <w:rPr>
          <w:rFonts w:ascii="Palatino Linotype" w:hAnsi="Palatino Linotype"/>
          <w:b/>
        </w:rPr>
      </w:pPr>
      <w:r w:rsidRPr="00130B2C">
        <w:rPr>
          <w:rFonts w:ascii="Palatino Linotype" w:hAnsi="Palatino Linotype"/>
          <w:b/>
        </w:rPr>
        <w:t>Discussion Questions</w:t>
      </w:r>
      <w:r w:rsidR="00E45A17">
        <w:rPr>
          <w:rFonts w:ascii="Palatino Linotype" w:hAnsi="Palatino Linotype"/>
          <w:b/>
        </w:rPr>
        <w:t xml:space="preserve"> </w:t>
      </w:r>
    </w:p>
    <w:p w:rsidR="00130B2C" w:rsidRDefault="00D932AE" w:rsidP="00EE59F9">
      <w:pPr>
        <w:pStyle w:val="NormalWeb"/>
        <w:numPr>
          <w:ilvl w:val="0"/>
          <w:numId w:val="38"/>
        </w:numPr>
        <w:rPr>
          <w:rFonts w:ascii="Palatino Linotype" w:hAnsi="Palatino Linotype"/>
        </w:rPr>
      </w:pPr>
      <w:r w:rsidRPr="00A84218">
        <w:rPr>
          <w:rFonts w:ascii="Palatino Linotype" w:hAnsi="Palatino Linotype"/>
        </w:rPr>
        <w:t xml:space="preserve">What arguments does each speaker use to make his case for or against </w:t>
      </w:r>
      <w:r w:rsidR="00A962A0">
        <w:rPr>
          <w:rFonts w:ascii="Palatino Linotype" w:hAnsi="Palatino Linotype"/>
        </w:rPr>
        <w:t xml:space="preserve">slavery and </w:t>
      </w:r>
      <w:r w:rsidR="00130B2C">
        <w:rPr>
          <w:rFonts w:ascii="Palatino Linotype" w:hAnsi="Palatino Linotype"/>
        </w:rPr>
        <w:t xml:space="preserve">the racial inferiority </w:t>
      </w:r>
      <w:r w:rsidR="00F246BC">
        <w:rPr>
          <w:rFonts w:ascii="Palatino Linotype" w:hAnsi="Palatino Linotype"/>
        </w:rPr>
        <w:t xml:space="preserve">of </w:t>
      </w:r>
      <w:r w:rsidR="00130B2C">
        <w:rPr>
          <w:rFonts w:ascii="Palatino Linotype" w:hAnsi="Palatino Linotype"/>
        </w:rPr>
        <w:t>Africans?</w:t>
      </w:r>
      <w:r w:rsidR="00F246BC">
        <w:rPr>
          <w:rFonts w:ascii="Palatino Linotype" w:hAnsi="Palatino Linotype"/>
        </w:rPr>
        <w:t xml:space="preserve"> </w:t>
      </w:r>
    </w:p>
    <w:p w:rsidR="00E45A17" w:rsidRDefault="00E45A17" w:rsidP="00E45A17">
      <w:pPr>
        <w:pStyle w:val="NormalWeb"/>
        <w:rPr>
          <w:rFonts w:ascii="Palatino Linotype" w:hAnsi="Palatino Linotype"/>
        </w:rPr>
      </w:pPr>
    </w:p>
    <w:p w:rsidR="00E45A17" w:rsidRDefault="00E45A17" w:rsidP="00E45A17">
      <w:pPr>
        <w:pStyle w:val="NormalWeb"/>
        <w:rPr>
          <w:rFonts w:ascii="Palatino Linotype" w:hAnsi="Palatino Linotype"/>
        </w:rPr>
      </w:pPr>
    </w:p>
    <w:p w:rsidR="004A130B" w:rsidRDefault="004A130B" w:rsidP="00EE59F9">
      <w:pPr>
        <w:pStyle w:val="NormalWeb"/>
        <w:numPr>
          <w:ilvl w:val="0"/>
          <w:numId w:val="38"/>
        </w:numPr>
        <w:rPr>
          <w:rFonts w:ascii="Palatino Linotype" w:hAnsi="Palatino Linotype"/>
        </w:rPr>
      </w:pPr>
      <w:r>
        <w:rPr>
          <w:rFonts w:ascii="Palatino Linotype" w:hAnsi="Palatino Linotype"/>
        </w:rPr>
        <w:t>How would you describe t</w:t>
      </w:r>
      <w:r w:rsidR="0067634D">
        <w:rPr>
          <w:rFonts w:ascii="Palatino Linotype" w:hAnsi="Palatino Linotype"/>
        </w:rPr>
        <w:t xml:space="preserve">he speaker’s tone in </w:t>
      </w:r>
      <w:r w:rsidR="001B2417">
        <w:rPr>
          <w:rFonts w:ascii="Palatino Linotype" w:hAnsi="Palatino Linotype"/>
        </w:rPr>
        <w:t>each</w:t>
      </w:r>
      <w:r w:rsidR="0067634D">
        <w:rPr>
          <w:rFonts w:ascii="Palatino Linotype" w:hAnsi="Palatino Linotype"/>
        </w:rPr>
        <w:t xml:space="preserve"> speech?</w:t>
      </w:r>
      <w:r>
        <w:rPr>
          <w:rFonts w:ascii="Palatino Linotype" w:hAnsi="Palatino Linotype"/>
        </w:rPr>
        <w:t xml:space="preserve"> </w:t>
      </w:r>
    </w:p>
    <w:p w:rsidR="00E45A17" w:rsidRDefault="00E45A17" w:rsidP="00E45A17">
      <w:pPr>
        <w:pStyle w:val="NormalWeb"/>
        <w:rPr>
          <w:rFonts w:ascii="Palatino Linotype" w:hAnsi="Palatino Linotype"/>
        </w:rPr>
      </w:pPr>
    </w:p>
    <w:p w:rsidR="00E45A17" w:rsidRDefault="00E45A17" w:rsidP="00E45A17">
      <w:pPr>
        <w:pStyle w:val="NormalWeb"/>
        <w:rPr>
          <w:rFonts w:ascii="Palatino Linotype" w:hAnsi="Palatino Linotype"/>
        </w:rPr>
      </w:pPr>
    </w:p>
    <w:p w:rsidR="00E45A17" w:rsidRDefault="00D932AE" w:rsidP="00EE59F9">
      <w:pPr>
        <w:pStyle w:val="NormalWeb"/>
        <w:numPr>
          <w:ilvl w:val="0"/>
          <w:numId w:val="38"/>
        </w:numPr>
        <w:rPr>
          <w:rFonts w:ascii="Palatino Linotype" w:hAnsi="Palatino Linotype"/>
        </w:rPr>
      </w:pPr>
      <w:r w:rsidRPr="00130B2C">
        <w:rPr>
          <w:rFonts w:ascii="Palatino Linotype" w:hAnsi="Palatino Linotype"/>
        </w:rPr>
        <w:t xml:space="preserve">Who is the audience for each speaker? </w:t>
      </w:r>
      <w:r w:rsidR="00A962A0">
        <w:rPr>
          <w:rFonts w:ascii="Palatino Linotype" w:hAnsi="Palatino Linotype"/>
        </w:rPr>
        <w:t xml:space="preserve">How do you think each speaker has tailored his remarks to their audience? </w:t>
      </w:r>
    </w:p>
    <w:p w:rsidR="00E45A17" w:rsidRDefault="00E45A17" w:rsidP="00E45A17">
      <w:pPr>
        <w:pStyle w:val="NormalWeb"/>
        <w:rPr>
          <w:rFonts w:ascii="Palatino Linotype" w:hAnsi="Palatino Linotype"/>
        </w:rPr>
      </w:pPr>
    </w:p>
    <w:p w:rsidR="00D932AE" w:rsidRDefault="00A962A0" w:rsidP="00E45A17">
      <w:pPr>
        <w:pStyle w:val="NormalWeb"/>
        <w:rPr>
          <w:rFonts w:ascii="Palatino Linotype" w:hAnsi="Palatino Linotype"/>
        </w:rPr>
      </w:pPr>
      <w:r>
        <w:rPr>
          <w:rFonts w:ascii="Palatino Linotype" w:hAnsi="Palatino Linotype"/>
        </w:rPr>
        <w:t xml:space="preserve"> </w:t>
      </w:r>
    </w:p>
    <w:p w:rsidR="006D2733" w:rsidRDefault="003571F3" w:rsidP="006D2733">
      <w:pPr>
        <w:pStyle w:val="NormalWeb"/>
        <w:numPr>
          <w:ilvl w:val="0"/>
          <w:numId w:val="38"/>
        </w:numPr>
        <w:rPr>
          <w:rFonts w:ascii="Palatino Linotype" w:hAnsi="Palatino Linotype"/>
        </w:rPr>
      </w:pPr>
      <w:r>
        <w:rPr>
          <w:rFonts w:ascii="Palatino Linotype" w:hAnsi="Palatino Linotype"/>
        </w:rPr>
        <w:t xml:space="preserve">How does each speaker describe the </w:t>
      </w:r>
      <w:r w:rsidR="00DB61EA">
        <w:rPr>
          <w:rFonts w:ascii="Palatino Linotype" w:hAnsi="Palatino Linotype"/>
        </w:rPr>
        <w:t xml:space="preserve">nature </w:t>
      </w:r>
      <w:r>
        <w:rPr>
          <w:rFonts w:ascii="Palatino Linotype" w:hAnsi="Palatino Linotype"/>
        </w:rPr>
        <w:t xml:space="preserve">of slavery? </w:t>
      </w:r>
    </w:p>
    <w:p w:rsidR="00E45A17" w:rsidRDefault="00E45A17" w:rsidP="00E45A17">
      <w:pPr>
        <w:pStyle w:val="NormalWeb"/>
        <w:rPr>
          <w:rFonts w:ascii="Palatino Linotype" w:hAnsi="Palatino Linotype"/>
        </w:rPr>
      </w:pPr>
    </w:p>
    <w:p w:rsidR="00E45A17" w:rsidRPr="0084758D" w:rsidRDefault="00E45A17" w:rsidP="00E45A17">
      <w:pPr>
        <w:pStyle w:val="NormalWeb"/>
        <w:rPr>
          <w:rFonts w:ascii="Palatino Linotype" w:hAnsi="Palatino Linotype"/>
        </w:rPr>
      </w:pPr>
    </w:p>
    <w:p w:rsidR="003F5D11" w:rsidRDefault="00BC2B0B" w:rsidP="00EE59F9">
      <w:pPr>
        <w:pStyle w:val="NormalWeb"/>
        <w:numPr>
          <w:ilvl w:val="0"/>
          <w:numId w:val="38"/>
        </w:numPr>
        <w:rPr>
          <w:rFonts w:ascii="Palatino Linotype" w:hAnsi="Palatino Linotype"/>
        </w:rPr>
      </w:pPr>
      <w:r>
        <w:rPr>
          <w:rFonts w:ascii="Palatino Linotype" w:hAnsi="Palatino Linotype"/>
        </w:rPr>
        <w:t xml:space="preserve">If you were designing a historical monument to commemorate the pre-Civil War </w:t>
      </w:r>
      <w:r w:rsidR="00BA626C">
        <w:rPr>
          <w:rFonts w:ascii="Palatino Linotype" w:hAnsi="Palatino Linotype"/>
        </w:rPr>
        <w:t>debate</w:t>
      </w:r>
      <w:r w:rsidR="00825288">
        <w:rPr>
          <w:rFonts w:ascii="Palatino Linotype" w:hAnsi="Palatino Linotype"/>
        </w:rPr>
        <w:t xml:space="preserve"> </w:t>
      </w:r>
      <w:r>
        <w:rPr>
          <w:rFonts w:ascii="Palatino Linotype" w:hAnsi="Palatino Linotype"/>
        </w:rPr>
        <w:t>on slavery, and had to feature a quote from each of these speeches, which would it be?</w:t>
      </w:r>
      <w:r w:rsidR="0084758D">
        <w:rPr>
          <w:rFonts w:ascii="Palatino Linotype" w:hAnsi="Palatino Linotype"/>
        </w:rPr>
        <w:t xml:space="preserve"> </w:t>
      </w:r>
    </w:p>
    <w:p w:rsidR="00E45A17" w:rsidRDefault="00E45A17" w:rsidP="00E45A17">
      <w:pPr>
        <w:pStyle w:val="ListParagraph"/>
        <w:rPr>
          <w:rFonts w:ascii="Palatino Linotype" w:hAnsi="Palatino Linotype"/>
        </w:rPr>
      </w:pPr>
    </w:p>
    <w:p w:rsidR="00E45A17" w:rsidRDefault="00E45A17" w:rsidP="00E45A17">
      <w:pPr>
        <w:pStyle w:val="NormalWeb"/>
        <w:rPr>
          <w:rFonts w:ascii="Palatino Linotype" w:hAnsi="Palatino Linotype"/>
        </w:rPr>
      </w:pPr>
    </w:p>
    <w:p w:rsidR="00E45A17" w:rsidRDefault="00E45A17" w:rsidP="00E45A17">
      <w:pPr>
        <w:pStyle w:val="NormalWeb"/>
        <w:rPr>
          <w:rFonts w:ascii="Palatino Linotype" w:hAnsi="Palatino Linotype"/>
        </w:rPr>
      </w:pPr>
    </w:p>
    <w:p w:rsidR="00E45A17" w:rsidRDefault="00E45A17" w:rsidP="00E45A17">
      <w:pPr>
        <w:pStyle w:val="NormalWeb"/>
        <w:rPr>
          <w:rFonts w:ascii="Palatino Linotype" w:hAnsi="Palatino Linotype"/>
          <w:b/>
        </w:rPr>
      </w:pPr>
    </w:p>
    <w:p w:rsidR="00E45A17" w:rsidRPr="00130B2C" w:rsidRDefault="00E45A17" w:rsidP="00E45A17">
      <w:pPr>
        <w:pStyle w:val="NormalWeb"/>
        <w:jc w:val="center"/>
        <w:rPr>
          <w:rFonts w:ascii="Palatino Linotype" w:hAnsi="Palatino Linotype"/>
          <w:b/>
        </w:rPr>
      </w:pPr>
      <w:r w:rsidRPr="00130B2C">
        <w:rPr>
          <w:rFonts w:ascii="Palatino Linotype" w:hAnsi="Palatino Linotype"/>
          <w:b/>
        </w:rPr>
        <w:t>Discussion Questions</w:t>
      </w:r>
      <w:r>
        <w:rPr>
          <w:rFonts w:ascii="Palatino Linotype" w:hAnsi="Palatino Linotype"/>
          <w:b/>
        </w:rPr>
        <w:t xml:space="preserve"> (Answer Key)</w:t>
      </w:r>
    </w:p>
    <w:p w:rsidR="00E45A17" w:rsidRPr="00E45A17" w:rsidRDefault="00E45A17" w:rsidP="00E45A17">
      <w:pPr>
        <w:pStyle w:val="NormalWeb"/>
        <w:numPr>
          <w:ilvl w:val="0"/>
          <w:numId w:val="39"/>
        </w:numPr>
        <w:rPr>
          <w:rFonts w:ascii="Palatino Linotype" w:hAnsi="Palatino Linotype"/>
        </w:rPr>
      </w:pPr>
      <w:r w:rsidRPr="00A84218">
        <w:rPr>
          <w:rFonts w:ascii="Palatino Linotype" w:hAnsi="Palatino Linotype"/>
        </w:rPr>
        <w:t xml:space="preserve">What arguments does each speaker use to make his case for or against </w:t>
      </w:r>
      <w:r>
        <w:rPr>
          <w:rFonts w:ascii="Palatino Linotype" w:hAnsi="Palatino Linotype"/>
        </w:rPr>
        <w:t>slavery and the racial inferiority of Africans? (</w:t>
      </w:r>
      <w:r w:rsidRPr="00F33B4B">
        <w:rPr>
          <w:rFonts w:ascii="Palatino Linotype" w:hAnsi="Palatino Linotype"/>
          <w:i/>
        </w:rPr>
        <w:t>Hammond is defending slavery as part of a “natur</w:t>
      </w:r>
      <w:r>
        <w:rPr>
          <w:rFonts w:ascii="Palatino Linotype" w:hAnsi="Palatino Linotype"/>
          <w:i/>
        </w:rPr>
        <w:t>al” order in which a supposedly</w:t>
      </w:r>
      <w:r w:rsidRPr="00F33B4B">
        <w:rPr>
          <w:rFonts w:ascii="Palatino Linotype" w:hAnsi="Palatino Linotype"/>
          <w:i/>
        </w:rPr>
        <w:t xml:space="preserve"> inferior race is happily “hired for life” as slaves to a supposedly superior race; he further draws a critical comparison with the North, where he claims that working poo</w:t>
      </w:r>
      <w:r>
        <w:rPr>
          <w:rFonts w:ascii="Palatino Linotype" w:hAnsi="Palatino Linotype"/>
          <w:i/>
        </w:rPr>
        <w:t>r are more profoundly exploited</w:t>
      </w:r>
      <w:r w:rsidRPr="00F33B4B">
        <w:rPr>
          <w:rFonts w:ascii="Palatino Linotype" w:hAnsi="Palatino Linotype"/>
          <w:i/>
        </w:rPr>
        <w:t xml:space="preserve"> </w:t>
      </w:r>
      <w:r>
        <w:rPr>
          <w:rFonts w:ascii="Palatino Linotype" w:hAnsi="Palatino Linotype"/>
          <w:i/>
        </w:rPr>
        <w:t xml:space="preserve">than any southern slave. </w:t>
      </w:r>
      <w:r w:rsidRPr="00F246BC">
        <w:rPr>
          <w:rFonts w:ascii="Palatino Linotype" w:hAnsi="Palatino Linotype"/>
          <w:i/>
        </w:rPr>
        <w:t>Douglass argues that the ver</w:t>
      </w:r>
      <w:r>
        <w:rPr>
          <w:rFonts w:ascii="Palatino Linotype" w:hAnsi="Palatino Linotype"/>
          <w:i/>
        </w:rPr>
        <w:t xml:space="preserve">y existence of Southern statues </w:t>
      </w:r>
      <w:r w:rsidRPr="00F246BC">
        <w:rPr>
          <w:rFonts w:ascii="Palatino Linotype" w:hAnsi="Palatino Linotype"/>
          <w:i/>
        </w:rPr>
        <w:t xml:space="preserve">against teaching slaves to read or write </w:t>
      </w:r>
      <w:r>
        <w:rPr>
          <w:rFonts w:ascii="Palatino Linotype" w:hAnsi="Palatino Linotype"/>
          <w:i/>
        </w:rPr>
        <w:t>tacitly acknowledge slaves’</w:t>
      </w:r>
      <w:r w:rsidRPr="00F246BC">
        <w:rPr>
          <w:rFonts w:ascii="Palatino Linotype" w:hAnsi="Palatino Linotype"/>
          <w:i/>
        </w:rPr>
        <w:t xml:space="preserve"> “manhood” or humanity, as do the </w:t>
      </w:r>
      <w:r>
        <w:rPr>
          <w:rFonts w:ascii="Palatino Linotype" w:hAnsi="Palatino Linotype"/>
          <w:i/>
        </w:rPr>
        <w:t xml:space="preserve">virtually </w:t>
      </w:r>
      <w:r w:rsidRPr="00F246BC">
        <w:rPr>
          <w:rFonts w:ascii="Palatino Linotype" w:hAnsi="Palatino Linotype"/>
          <w:i/>
        </w:rPr>
        <w:t xml:space="preserve">infinite </w:t>
      </w:r>
      <w:r>
        <w:rPr>
          <w:rFonts w:ascii="Palatino Linotype" w:hAnsi="Palatino Linotype"/>
          <w:i/>
        </w:rPr>
        <w:t xml:space="preserve">number of </w:t>
      </w:r>
      <w:r w:rsidRPr="00F246BC">
        <w:rPr>
          <w:rFonts w:ascii="Palatino Linotype" w:hAnsi="Palatino Linotype"/>
          <w:i/>
        </w:rPr>
        <w:t xml:space="preserve">roles and occupations </w:t>
      </w:r>
      <w:r>
        <w:rPr>
          <w:rFonts w:ascii="Palatino Linotype" w:hAnsi="Palatino Linotype"/>
          <w:i/>
        </w:rPr>
        <w:t xml:space="preserve">which had already been successfully </w:t>
      </w:r>
      <w:r w:rsidRPr="00F246BC">
        <w:rPr>
          <w:rFonts w:ascii="Palatino Linotype" w:hAnsi="Palatino Linotype"/>
          <w:i/>
        </w:rPr>
        <w:t>undertaken by blacks</w:t>
      </w:r>
      <w:r>
        <w:rPr>
          <w:rFonts w:ascii="Palatino Linotype" w:hAnsi="Palatino Linotype"/>
        </w:rPr>
        <w:t>.)</w:t>
      </w:r>
      <w:r w:rsidRPr="00E45A17">
        <w:rPr>
          <w:rFonts w:ascii="Palatino Linotype" w:hAnsi="Palatino Linotype"/>
        </w:rPr>
        <w:t xml:space="preserve">   </w:t>
      </w:r>
    </w:p>
    <w:p w:rsidR="00E45A17" w:rsidRDefault="00E45A17" w:rsidP="00E45A17">
      <w:pPr>
        <w:pStyle w:val="NormalWeb"/>
        <w:numPr>
          <w:ilvl w:val="0"/>
          <w:numId w:val="39"/>
        </w:numPr>
        <w:rPr>
          <w:rFonts w:ascii="Palatino Linotype" w:hAnsi="Palatino Linotype"/>
        </w:rPr>
      </w:pPr>
      <w:r>
        <w:rPr>
          <w:rFonts w:ascii="Palatino Linotype" w:hAnsi="Palatino Linotype"/>
        </w:rPr>
        <w:t>How would you describe the speaker’s tone in the speech? (</w:t>
      </w:r>
      <w:r w:rsidRPr="00A53B0D">
        <w:rPr>
          <w:rFonts w:ascii="Palatino Linotype" w:hAnsi="Palatino Linotype"/>
          <w:i/>
        </w:rPr>
        <w:t>Hammond affects a pseudo-scientific tone of dispassionate rationality: he claims to be only describing only a “natural” order</w:t>
      </w:r>
      <w:r>
        <w:rPr>
          <w:rFonts w:ascii="Palatino Linotype" w:hAnsi="Palatino Linotype"/>
          <w:i/>
        </w:rPr>
        <w:t xml:space="preserve"> of things in slavery</w:t>
      </w:r>
      <w:r w:rsidRPr="00A53B0D">
        <w:rPr>
          <w:rFonts w:ascii="Palatino Linotype" w:hAnsi="Palatino Linotype"/>
          <w:i/>
        </w:rPr>
        <w:t>—and indeed one more humane than that of the North. Douglass, on the other hand,</w:t>
      </w:r>
      <w:r>
        <w:rPr>
          <w:rFonts w:ascii="Palatino Linotype" w:hAnsi="Palatino Linotype"/>
          <w:i/>
        </w:rPr>
        <w:t xml:space="preserve"> does not bother</w:t>
      </w:r>
      <w:r w:rsidRPr="00A53B0D">
        <w:rPr>
          <w:rFonts w:ascii="Palatino Linotype" w:hAnsi="Palatino Linotype"/>
          <w:i/>
        </w:rPr>
        <w:t xml:space="preserve"> to conceal his contempt for a nation which continues to pe</w:t>
      </w:r>
      <w:r>
        <w:rPr>
          <w:rFonts w:ascii="Palatino Linotype" w:hAnsi="Palatino Linotype"/>
          <w:i/>
        </w:rPr>
        <w:t>rmit the outrage of slavery</w:t>
      </w:r>
      <w:r w:rsidRPr="00A53B0D">
        <w:rPr>
          <w:rFonts w:ascii="Palatino Linotype" w:hAnsi="Palatino Linotype"/>
          <w:i/>
        </w:rPr>
        <w:t>.)</w:t>
      </w:r>
      <w:r>
        <w:rPr>
          <w:rFonts w:ascii="Palatino Linotype" w:hAnsi="Palatino Linotype"/>
        </w:rPr>
        <w:t xml:space="preserve"> </w:t>
      </w:r>
    </w:p>
    <w:p w:rsidR="00E45A17" w:rsidRDefault="00E45A17" w:rsidP="00E45A17">
      <w:pPr>
        <w:pStyle w:val="NormalWeb"/>
        <w:numPr>
          <w:ilvl w:val="0"/>
          <w:numId w:val="39"/>
        </w:numPr>
        <w:rPr>
          <w:rFonts w:ascii="Palatino Linotype" w:hAnsi="Palatino Linotype"/>
        </w:rPr>
      </w:pPr>
      <w:r w:rsidRPr="00130B2C">
        <w:rPr>
          <w:rFonts w:ascii="Palatino Linotype" w:hAnsi="Palatino Linotype"/>
        </w:rPr>
        <w:t xml:space="preserve">Who is the audience for each speaker? </w:t>
      </w:r>
      <w:r>
        <w:rPr>
          <w:rFonts w:ascii="Palatino Linotype" w:hAnsi="Palatino Linotype"/>
        </w:rPr>
        <w:t>How do you think each speaker has tailored his remarks to their audience? (</w:t>
      </w:r>
      <w:r w:rsidRPr="00A962A0">
        <w:rPr>
          <w:rFonts w:ascii="Palatino Linotype" w:hAnsi="Palatino Linotype"/>
          <w:i/>
        </w:rPr>
        <w:t>Hammond is addressing the United States Senate—</w:t>
      </w:r>
      <w:r>
        <w:rPr>
          <w:rFonts w:ascii="Palatino Linotype" w:hAnsi="Palatino Linotype"/>
          <w:i/>
        </w:rPr>
        <w:t xml:space="preserve">a </w:t>
      </w:r>
      <w:r w:rsidRPr="00A962A0">
        <w:rPr>
          <w:rFonts w:ascii="Palatino Linotype" w:hAnsi="Palatino Linotype"/>
          <w:i/>
        </w:rPr>
        <w:t>body of highly educated, overwhelming wealthy, and entirely white males. Accordingly, he is able to base his entire argument on an extended metaphor of slavery as “mudsill of society” necessary for civilization—namely, men like those in his audience—to progress. He further grounds his “us against them” appeal by invoking Northern senators’ fears of an armed uprising by the</w:t>
      </w:r>
      <w:r>
        <w:rPr>
          <w:rFonts w:ascii="Palatino Linotype" w:hAnsi="Palatino Linotype"/>
          <w:i/>
        </w:rPr>
        <w:t>ir own</w:t>
      </w:r>
      <w:r w:rsidRPr="00A962A0">
        <w:rPr>
          <w:rFonts w:ascii="Palatino Linotype" w:hAnsi="Palatino Linotype"/>
          <w:i/>
        </w:rPr>
        <w:t xml:space="preserve"> disenfranchised poor</w:t>
      </w:r>
      <w:r>
        <w:rPr>
          <w:rFonts w:ascii="Palatino Linotype" w:hAnsi="Palatino Linotype"/>
        </w:rPr>
        <w:t xml:space="preserve">. </w:t>
      </w:r>
      <w:r>
        <w:rPr>
          <w:rFonts w:ascii="Palatino Linotype" w:hAnsi="Palatino Linotype"/>
          <w:i/>
        </w:rPr>
        <w:t>Douglass’ audience are prominent citizens of the northern city of Rochester who were certainly aware of their famous guest’s position on slavery; neverthel</w:t>
      </w:r>
      <w:r w:rsidR="00CC71F6">
        <w:rPr>
          <w:rFonts w:ascii="Palatino Linotype" w:hAnsi="Palatino Linotype"/>
          <w:i/>
        </w:rPr>
        <w:t>ess, one suspects that Douglass</w:t>
      </w:r>
      <w:r>
        <w:rPr>
          <w:rFonts w:ascii="Palatino Linotype" w:hAnsi="Palatino Linotype"/>
          <w:i/>
        </w:rPr>
        <w:t xml:space="preserve"> intended his fiery words to </w:t>
      </w:r>
      <w:r w:rsidRPr="00A53B0D">
        <w:rPr>
          <w:rFonts w:ascii="Palatino Linotype" w:hAnsi="Palatino Linotype"/>
          <w:i/>
        </w:rPr>
        <w:t xml:space="preserve">shame his audience into </w:t>
      </w:r>
      <w:r>
        <w:rPr>
          <w:rFonts w:ascii="Palatino Linotype" w:hAnsi="Palatino Linotype"/>
          <w:i/>
        </w:rPr>
        <w:t xml:space="preserve">greater abolitionist </w:t>
      </w:r>
      <w:r w:rsidRPr="00A53B0D">
        <w:rPr>
          <w:rFonts w:ascii="Palatino Linotype" w:hAnsi="Palatino Linotype"/>
          <w:i/>
        </w:rPr>
        <w:t>action</w:t>
      </w:r>
      <w:r>
        <w:rPr>
          <w:rFonts w:ascii="Palatino Linotype" w:hAnsi="Palatino Linotype"/>
          <w:i/>
        </w:rPr>
        <w:t xml:space="preserve"> than inviting a former slave to speak at their 4</w:t>
      </w:r>
      <w:r w:rsidRPr="007F19A3">
        <w:rPr>
          <w:rFonts w:ascii="Palatino Linotype" w:hAnsi="Palatino Linotype"/>
          <w:i/>
          <w:vertAlign w:val="superscript"/>
        </w:rPr>
        <w:t>th</w:t>
      </w:r>
      <w:r>
        <w:rPr>
          <w:rFonts w:ascii="Palatino Linotype" w:hAnsi="Palatino Linotype"/>
          <w:i/>
        </w:rPr>
        <w:t xml:space="preserve"> of July celebration</w:t>
      </w:r>
      <w:r>
        <w:rPr>
          <w:rFonts w:ascii="Palatino Linotype" w:hAnsi="Palatino Linotype"/>
        </w:rPr>
        <w:t xml:space="preserve">.) </w:t>
      </w:r>
    </w:p>
    <w:p w:rsidR="00E45A17" w:rsidRPr="0084758D" w:rsidRDefault="00E45A17" w:rsidP="00E45A17">
      <w:pPr>
        <w:pStyle w:val="NormalWeb"/>
        <w:numPr>
          <w:ilvl w:val="0"/>
          <w:numId w:val="39"/>
        </w:numPr>
        <w:rPr>
          <w:rFonts w:ascii="Palatino Linotype" w:hAnsi="Palatino Linotype"/>
        </w:rPr>
      </w:pPr>
      <w:r>
        <w:rPr>
          <w:rFonts w:ascii="Palatino Linotype" w:hAnsi="Palatino Linotype"/>
        </w:rPr>
        <w:t>How does each speaker describe the nature of slavery? (</w:t>
      </w:r>
      <w:r w:rsidRPr="0084758D">
        <w:rPr>
          <w:rFonts w:ascii="Palatino Linotype" w:hAnsi="Palatino Linotype"/>
          <w:i/>
        </w:rPr>
        <w:t>For Hammond, slavery is essentially an economic system, more or less humane to its sub-</w:t>
      </w:r>
      <w:r>
        <w:rPr>
          <w:rFonts w:ascii="Palatino Linotype" w:hAnsi="Palatino Linotype"/>
          <w:i/>
        </w:rPr>
        <w:t xml:space="preserve">human cogs. For Douglass, slavery is a hellishly brutal experience </w:t>
      </w:r>
      <w:r w:rsidRPr="0084758D">
        <w:rPr>
          <w:rFonts w:ascii="Palatino Linotype" w:hAnsi="Palatino Linotype"/>
          <w:i/>
        </w:rPr>
        <w:t>that rob</w:t>
      </w:r>
      <w:r>
        <w:rPr>
          <w:rFonts w:ascii="Palatino Linotype" w:hAnsi="Palatino Linotype"/>
          <w:i/>
        </w:rPr>
        <w:t>s slaves of their</w:t>
      </w:r>
      <w:r w:rsidRPr="0084758D">
        <w:rPr>
          <w:rFonts w:ascii="Palatino Linotype" w:hAnsi="Palatino Linotype"/>
          <w:i/>
        </w:rPr>
        <w:t xml:space="preserve"> humanity</w:t>
      </w:r>
      <w:r>
        <w:rPr>
          <w:rFonts w:ascii="Palatino Linotype" w:hAnsi="Palatino Linotype"/>
        </w:rPr>
        <w:t>.)</w:t>
      </w:r>
    </w:p>
    <w:p w:rsidR="00E45A17" w:rsidRDefault="00E45A17" w:rsidP="00E45A17">
      <w:pPr>
        <w:pStyle w:val="NormalWeb"/>
        <w:numPr>
          <w:ilvl w:val="0"/>
          <w:numId w:val="39"/>
        </w:numPr>
        <w:rPr>
          <w:rFonts w:ascii="Palatino Linotype" w:hAnsi="Palatino Linotype"/>
        </w:rPr>
      </w:pPr>
      <w:r>
        <w:rPr>
          <w:rFonts w:ascii="Palatino Linotype" w:hAnsi="Palatino Linotype"/>
        </w:rPr>
        <w:t xml:space="preserve">If you were designing a historical monument to commemorate the pre-Civil War debate </w:t>
      </w:r>
      <w:r w:rsidR="004655B5">
        <w:rPr>
          <w:rFonts w:ascii="Palatino Linotype" w:hAnsi="Palatino Linotype"/>
        </w:rPr>
        <w:t>for and against</w:t>
      </w:r>
      <w:r>
        <w:rPr>
          <w:rFonts w:ascii="Palatino Linotype" w:hAnsi="Palatino Linotype"/>
        </w:rPr>
        <w:t xml:space="preserve"> slavery, and had to feature a quote from each of these speeches, which would it be? (</w:t>
      </w:r>
      <w:r w:rsidRPr="0084758D">
        <w:rPr>
          <w:rFonts w:ascii="Palatino Linotype" w:hAnsi="Palatino Linotype"/>
          <w:i/>
        </w:rPr>
        <w:t>Accept all answers</w:t>
      </w:r>
      <w:r>
        <w:rPr>
          <w:rFonts w:ascii="Palatino Linotype" w:hAnsi="Palatino Linotype"/>
        </w:rPr>
        <w:t>.)</w:t>
      </w:r>
    </w:p>
    <w:p w:rsidR="00E45A17" w:rsidRDefault="00E45A17" w:rsidP="00E45A17">
      <w:pPr>
        <w:pStyle w:val="NormalWeb"/>
        <w:rPr>
          <w:rFonts w:ascii="Palatino Linotype" w:hAnsi="Palatino Linotype"/>
        </w:rPr>
      </w:pPr>
    </w:p>
    <w:sectPr w:rsidR="00E45A17" w:rsidSect="00C054D6">
      <w:headerReference w:type="default" r:id="rId16"/>
      <w:footerReference w:type="even" r:id="rId17"/>
      <w:footerReference w:type="default" r:id="rId18"/>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33" w:rsidRDefault="006D2733">
      <w:r>
        <w:separator/>
      </w:r>
    </w:p>
  </w:endnote>
  <w:endnote w:type="continuationSeparator" w:id="0">
    <w:p w:rsidR="006D2733" w:rsidRDefault="006D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33" w:rsidRDefault="006D273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733" w:rsidRDefault="006D273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33" w:rsidRDefault="006D2733" w:rsidP="00437C83">
    <w:pPr>
      <w:pStyle w:val="Footer"/>
      <w:ind w:right="360" w:firstLine="360"/>
      <w:jc w:val="center"/>
    </w:pPr>
  </w:p>
  <w:p w:rsidR="006D2733" w:rsidRPr="00CF17E2" w:rsidRDefault="006D2733"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E1042C">
      <w:rPr>
        <w:rStyle w:val="PageNumber"/>
        <w:rFonts w:ascii="Palatino Linotype" w:hAnsi="Palatino Linotype"/>
        <w:noProof/>
      </w:rPr>
      <w:t>4</w:t>
    </w:r>
    <w:r w:rsidRPr="00CF17E2">
      <w:rPr>
        <w:rStyle w:val="PageNumber"/>
        <w:rFonts w:ascii="Palatino Linotype" w:hAnsi="Palatino Linotype"/>
      </w:rPr>
      <w:fldChar w:fldCharType="end"/>
    </w:r>
  </w:p>
  <w:p w:rsidR="006D2733" w:rsidRPr="004051CF" w:rsidRDefault="006D2733" w:rsidP="00437C83">
    <w:pPr>
      <w:pStyle w:val="Footer"/>
      <w:ind w:right="360" w:firstLine="360"/>
      <w:jc w:val="center"/>
    </w:pPr>
    <w:r>
      <w:rPr>
        <w:noProof/>
      </w:rPr>
      <w:drawing>
        <wp:inline distT="0" distB="0" distL="0" distR="0" wp14:anchorId="5E88EA64" wp14:editId="4594E534">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33" w:rsidRDefault="006D2733">
      <w:r>
        <w:separator/>
      </w:r>
    </w:p>
  </w:footnote>
  <w:footnote w:type="continuationSeparator" w:id="0">
    <w:p w:rsidR="006D2733" w:rsidRDefault="006D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33" w:rsidRPr="00C573C5" w:rsidRDefault="006D2733"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6D2733" w:rsidRDefault="006D2733" w:rsidP="007C29D2">
    <w:pPr>
      <w:pStyle w:val="Header"/>
      <w:jc w:val="center"/>
      <w:rPr>
        <w:rFonts w:ascii="Palatino Linotype" w:hAnsi="Palatino Linotype"/>
        <w:b/>
        <w:sz w:val="32"/>
        <w:szCs w:val="32"/>
      </w:rPr>
    </w:pPr>
    <w:r>
      <w:rPr>
        <w:rFonts w:ascii="Palatino Linotype" w:hAnsi="Palatino Linotype"/>
        <w:b/>
        <w:sz w:val="32"/>
        <w:szCs w:val="32"/>
      </w:rPr>
      <w:t>Document Based Activity</w:t>
    </w:r>
  </w:p>
  <w:p w:rsidR="006D2733" w:rsidRPr="00B259F8" w:rsidRDefault="006D2733" w:rsidP="007C29D2">
    <w:pPr>
      <w:pStyle w:val="Header"/>
      <w:jc w:val="center"/>
      <w:rPr>
        <w:rFonts w:ascii="Palatino Linotype" w:hAnsi="Palatino Linotype"/>
        <w:b/>
        <w:sz w:val="32"/>
        <w:szCs w:val="32"/>
      </w:rPr>
    </w:pPr>
    <w:r>
      <w:rPr>
        <w:rFonts w:ascii="Palatino Linotype" w:hAnsi="Palatino Linotype"/>
        <w:b/>
        <w:sz w:val="32"/>
        <w:szCs w:val="32"/>
      </w:rPr>
      <w:t>Part 4: Gathering Forces</w:t>
    </w:r>
  </w:p>
  <w:p w:rsidR="006D2733" w:rsidRPr="00C054D6" w:rsidRDefault="006D2733"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6D2733" w:rsidRPr="00C573C5" w:rsidRDefault="006D2733"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161A1"/>
    <w:multiLevelType w:val="hybridMultilevel"/>
    <w:tmpl w:val="3AA08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83A56"/>
    <w:multiLevelType w:val="hybridMultilevel"/>
    <w:tmpl w:val="5C3E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8D6A54"/>
    <w:multiLevelType w:val="hybridMultilevel"/>
    <w:tmpl w:val="AD10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158BB"/>
    <w:multiLevelType w:val="hybridMultilevel"/>
    <w:tmpl w:val="35E8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813407"/>
    <w:multiLevelType w:val="hybridMultilevel"/>
    <w:tmpl w:val="35E8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14"/>
  </w:num>
  <w:num w:numId="4">
    <w:abstractNumId w:val="5"/>
  </w:num>
  <w:num w:numId="5">
    <w:abstractNumId w:val="7"/>
  </w:num>
  <w:num w:numId="6">
    <w:abstractNumId w:val="16"/>
  </w:num>
  <w:num w:numId="7">
    <w:abstractNumId w:val="0"/>
  </w:num>
  <w:num w:numId="8">
    <w:abstractNumId w:val="22"/>
  </w:num>
  <w:num w:numId="9">
    <w:abstractNumId w:val="27"/>
  </w:num>
  <w:num w:numId="10">
    <w:abstractNumId w:val="10"/>
  </w:num>
  <w:num w:numId="11">
    <w:abstractNumId w:val="12"/>
  </w:num>
  <w:num w:numId="12">
    <w:abstractNumId w:val="4"/>
  </w:num>
  <w:num w:numId="13">
    <w:abstractNumId w:val="11"/>
  </w:num>
  <w:num w:numId="14">
    <w:abstractNumId w:val="24"/>
  </w:num>
  <w:num w:numId="15">
    <w:abstractNumId w:val="33"/>
  </w:num>
  <w:num w:numId="16">
    <w:abstractNumId w:val="25"/>
  </w:num>
  <w:num w:numId="17">
    <w:abstractNumId w:val="32"/>
  </w:num>
  <w:num w:numId="18">
    <w:abstractNumId w:val="20"/>
  </w:num>
  <w:num w:numId="19">
    <w:abstractNumId w:val="2"/>
  </w:num>
  <w:num w:numId="20">
    <w:abstractNumId w:val="29"/>
  </w:num>
  <w:num w:numId="21">
    <w:abstractNumId w:val="18"/>
  </w:num>
  <w:num w:numId="22">
    <w:abstractNumId w:val="15"/>
  </w:num>
  <w:num w:numId="23">
    <w:abstractNumId w:val="6"/>
  </w:num>
  <w:num w:numId="24">
    <w:abstractNumId w:val="21"/>
  </w:num>
  <w:num w:numId="25">
    <w:abstractNumId w:val="23"/>
  </w:num>
  <w:num w:numId="26">
    <w:abstractNumId w:val="13"/>
  </w:num>
  <w:num w:numId="27">
    <w:abstractNumId w:val="3"/>
  </w:num>
  <w:num w:numId="28">
    <w:abstractNumId w:val="34"/>
  </w:num>
  <w:num w:numId="29">
    <w:abstractNumId w:val="28"/>
  </w:num>
  <w:num w:numId="30">
    <w:abstractNumId w:val="26"/>
  </w:num>
  <w:num w:numId="31">
    <w:abstractNumId w:val="17"/>
  </w:num>
  <w:num w:numId="32">
    <w:abstractNumId w:val="37"/>
  </w:num>
  <w:num w:numId="33">
    <w:abstractNumId w:val="30"/>
  </w:num>
  <w:num w:numId="34">
    <w:abstractNumId w:val="8"/>
  </w:num>
  <w:num w:numId="35">
    <w:abstractNumId w:val="9"/>
  </w:num>
  <w:num w:numId="36">
    <w:abstractNumId w:val="1"/>
  </w:num>
  <w:num w:numId="37">
    <w:abstractNumId w:val="31"/>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6260A"/>
    <w:rsid w:val="000720F9"/>
    <w:rsid w:val="000758E7"/>
    <w:rsid w:val="00076DB3"/>
    <w:rsid w:val="000968D9"/>
    <w:rsid w:val="000A3367"/>
    <w:rsid w:val="000B239A"/>
    <w:rsid w:val="000B49F0"/>
    <w:rsid w:val="000C559A"/>
    <w:rsid w:val="000D5CD2"/>
    <w:rsid w:val="000F7424"/>
    <w:rsid w:val="001013A0"/>
    <w:rsid w:val="00107106"/>
    <w:rsid w:val="001078B4"/>
    <w:rsid w:val="00114B22"/>
    <w:rsid w:val="00122475"/>
    <w:rsid w:val="00126B0F"/>
    <w:rsid w:val="00130B2C"/>
    <w:rsid w:val="0013129C"/>
    <w:rsid w:val="00134514"/>
    <w:rsid w:val="001514C4"/>
    <w:rsid w:val="001545DF"/>
    <w:rsid w:val="00155C65"/>
    <w:rsid w:val="00160B63"/>
    <w:rsid w:val="00161BE9"/>
    <w:rsid w:val="00175688"/>
    <w:rsid w:val="00185539"/>
    <w:rsid w:val="001959F4"/>
    <w:rsid w:val="00196DAF"/>
    <w:rsid w:val="001B2417"/>
    <w:rsid w:val="001B2BD1"/>
    <w:rsid w:val="001B3EF4"/>
    <w:rsid w:val="001D4887"/>
    <w:rsid w:val="001D7CBA"/>
    <w:rsid w:val="001E3F48"/>
    <w:rsid w:val="001F14E8"/>
    <w:rsid w:val="00200DDC"/>
    <w:rsid w:val="00204FE0"/>
    <w:rsid w:val="00224DA5"/>
    <w:rsid w:val="00225272"/>
    <w:rsid w:val="002369B6"/>
    <w:rsid w:val="002521FE"/>
    <w:rsid w:val="002529BD"/>
    <w:rsid w:val="00266273"/>
    <w:rsid w:val="00272027"/>
    <w:rsid w:val="00291206"/>
    <w:rsid w:val="002B4190"/>
    <w:rsid w:val="002B6213"/>
    <w:rsid w:val="002C4A7B"/>
    <w:rsid w:val="002C5034"/>
    <w:rsid w:val="002E38F8"/>
    <w:rsid w:val="002F27CA"/>
    <w:rsid w:val="003245D9"/>
    <w:rsid w:val="0033269C"/>
    <w:rsid w:val="00340401"/>
    <w:rsid w:val="003571F3"/>
    <w:rsid w:val="00365EEB"/>
    <w:rsid w:val="00371E41"/>
    <w:rsid w:val="00382940"/>
    <w:rsid w:val="00387612"/>
    <w:rsid w:val="003B37AF"/>
    <w:rsid w:val="003B64B7"/>
    <w:rsid w:val="003C4FF3"/>
    <w:rsid w:val="003D36AC"/>
    <w:rsid w:val="003D5D45"/>
    <w:rsid w:val="003E22F5"/>
    <w:rsid w:val="003E494A"/>
    <w:rsid w:val="003F46AB"/>
    <w:rsid w:val="003F5D11"/>
    <w:rsid w:val="003F6A9D"/>
    <w:rsid w:val="004051CF"/>
    <w:rsid w:val="0042318B"/>
    <w:rsid w:val="00431640"/>
    <w:rsid w:val="00437ACD"/>
    <w:rsid w:val="00437C83"/>
    <w:rsid w:val="0044476F"/>
    <w:rsid w:val="0045536E"/>
    <w:rsid w:val="00461C1E"/>
    <w:rsid w:val="0046393F"/>
    <w:rsid w:val="004655B5"/>
    <w:rsid w:val="00466BB9"/>
    <w:rsid w:val="00466E3B"/>
    <w:rsid w:val="00470A37"/>
    <w:rsid w:val="00472DEE"/>
    <w:rsid w:val="004A130B"/>
    <w:rsid w:val="004A2757"/>
    <w:rsid w:val="004B1F23"/>
    <w:rsid w:val="004B7EDB"/>
    <w:rsid w:val="004C686C"/>
    <w:rsid w:val="004E079C"/>
    <w:rsid w:val="004F2F4E"/>
    <w:rsid w:val="004F4A6B"/>
    <w:rsid w:val="004F61BC"/>
    <w:rsid w:val="005064C2"/>
    <w:rsid w:val="0051034F"/>
    <w:rsid w:val="00517094"/>
    <w:rsid w:val="00530A68"/>
    <w:rsid w:val="005372FF"/>
    <w:rsid w:val="00545C48"/>
    <w:rsid w:val="00554DF2"/>
    <w:rsid w:val="0055634A"/>
    <w:rsid w:val="00564391"/>
    <w:rsid w:val="005724A3"/>
    <w:rsid w:val="0058616A"/>
    <w:rsid w:val="00593BE3"/>
    <w:rsid w:val="005A69D7"/>
    <w:rsid w:val="005C0A77"/>
    <w:rsid w:val="005F6877"/>
    <w:rsid w:val="006129B8"/>
    <w:rsid w:val="00623A84"/>
    <w:rsid w:val="00627F10"/>
    <w:rsid w:val="00631607"/>
    <w:rsid w:val="006338E0"/>
    <w:rsid w:val="00646434"/>
    <w:rsid w:val="00652760"/>
    <w:rsid w:val="006622FD"/>
    <w:rsid w:val="00671499"/>
    <w:rsid w:val="006730AF"/>
    <w:rsid w:val="00674CEC"/>
    <w:rsid w:val="0067634D"/>
    <w:rsid w:val="006833CC"/>
    <w:rsid w:val="00683490"/>
    <w:rsid w:val="006847E5"/>
    <w:rsid w:val="006A152B"/>
    <w:rsid w:val="006B06E6"/>
    <w:rsid w:val="006C1FF6"/>
    <w:rsid w:val="006D2733"/>
    <w:rsid w:val="006D6CCC"/>
    <w:rsid w:val="006E036F"/>
    <w:rsid w:val="00704C7F"/>
    <w:rsid w:val="00741F0B"/>
    <w:rsid w:val="00744C3F"/>
    <w:rsid w:val="0075388E"/>
    <w:rsid w:val="0075720A"/>
    <w:rsid w:val="00757C13"/>
    <w:rsid w:val="00765F56"/>
    <w:rsid w:val="007710F9"/>
    <w:rsid w:val="007773A8"/>
    <w:rsid w:val="007C29D2"/>
    <w:rsid w:val="007D0BE7"/>
    <w:rsid w:val="007F19A3"/>
    <w:rsid w:val="007F25D2"/>
    <w:rsid w:val="007F5417"/>
    <w:rsid w:val="007F7EEF"/>
    <w:rsid w:val="008114EB"/>
    <w:rsid w:val="00825288"/>
    <w:rsid w:val="0083314C"/>
    <w:rsid w:val="0084758D"/>
    <w:rsid w:val="00860167"/>
    <w:rsid w:val="00860496"/>
    <w:rsid w:val="008611F4"/>
    <w:rsid w:val="00883E72"/>
    <w:rsid w:val="00895C41"/>
    <w:rsid w:val="008C50D3"/>
    <w:rsid w:val="008D4175"/>
    <w:rsid w:val="008E6AC6"/>
    <w:rsid w:val="008F30E9"/>
    <w:rsid w:val="008F5F54"/>
    <w:rsid w:val="00904B97"/>
    <w:rsid w:val="00906117"/>
    <w:rsid w:val="00910828"/>
    <w:rsid w:val="009237A2"/>
    <w:rsid w:val="0093210A"/>
    <w:rsid w:val="00937AF4"/>
    <w:rsid w:val="0094677F"/>
    <w:rsid w:val="00946EF7"/>
    <w:rsid w:val="0096385E"/>
    <w:rsid w:val="00967765"/>
    <w:rsid w:val="00970F50"/>
    <w:rsid w:val="00977FF4"/>
    <w:rsid w:val="009840BD"/>
    <w:rsid w:val="009930F4"/>
    <w:rsid w:val="00995D0A"/>
    <w:rsid w:val="00996B3C"/>
    <w:rsid w:val="009B44E1"/>
    <w:rsid w:val="009C5424"/>
    <w:rsid w:val="009D17CF"/>
    <w:rsid w:val="009E49A9"/>
    <w:rsid w:val="009F1307"/>
    <w:rsid w:val="009F3952"/>
    <w:rsid w:val="009F5505"/>
    <w:rsid w:val="009F7EDF"/>
    <w:rsid w:val="00A01A3B"/>
    <w:rsid w:val="00A047BB"/>
    <w:rsid w:val="00A06B3D"/>
    <w:rsid w:val="00A1515E"/>
    <w:rsid w:val="00A17C21"/>
    <w:rsid w:val="00A2265D"/>
    <w:rsid w:val="00A23683"/>
    <w:rsid w:val="00A30A19"/>
    <w:rsid w:val="00A36034"/>
    <w:rsid w:val="00A3699E"/>
    <w:rsid w:val="00A42950"/>
    <w:rsid w:val="00A454E2"/>
    <w:rsid w:val="00A53B0D"/>
    <w:rsid w:val="00A5648E"/>
    <w:rsid w:val="00A57626"/>
    <w:rsid w:val="00A57723"/>
    <w:rsid w:val="00A6591A"/>
    <w:rsid w:val="00A71AD6"/>
    <w:rsid w:val="00A83488"/>
    <w:rsid w:val="00A84218"/>
    <w:rsid w:val="00A87DA6"/>
    <w:rsid w:val="00A962A0"/>
    <w:rsid w:val="00AA0DEB"/>
    <w:rsid w:val="00AA1B5C"/>
    <w:rsid w:val="00AA3A48"/>
    <w:rsid w:val="00AA424A"/>
    <w:rsid w:val="00AA49FE"/>
    <w:rsid w:val="00AB673A"/>
    <w:rsid w:val="00AC25DA"/>
    <w:rsid w:val="00AC2F5B"/>
    <w:rsid w:val="00AE43EA"/>
    <w:rsid w:val="00B02A43"/>
    <w:rsid w:val="00B20DEE"/>
    <w:rsid w:val="00B21D1A"/>
    <w:rsid w:val="00B259F8"/>
    <w:rsid w:val="00B44B39"/>
    <w:rsid w:val="00B53FA6"/>
    <w:rsid w:val="00B6632E"/>
    <w:rsid w:val="00B7710C"/>
    <w:rsid w:val="00B775AB"/>
    <w:rsid w:val="00B84FC9"/>
    <w:rsid w:val="00B94F23"/>
    <w:rsid w:val="00B954C7"/>
    <w:rsid w:val="00B962C5"/>
    <w:rsid w:val="00B973F8"/>
    <w:rsid w:val="00BA0AAA"/>
    <w:rsid w:val="00BA349D"/>
    <w:rsid w:val="00BA3571"/>
    <w:rsid w:val="00BA626C"/>
    <w:rsid w:val="00BB261D"/>
    <w:rsid w:val="00BB311B"/>
    <w:rsid w:val="00BC1DAC"/>
    <w:rsid w:val="00BC2A65"/>
    <w:rsid w:val="00BC2B0B"/>
    <w:rsid w:val="00BE0AE3"/>
    <w:rsid w:val="00BF0F0B"/>
    <w:rsid w:val="00BF5E24"/>
    <w:rsid w:val="00C054D6"/>
    <w:rsid w:val="00C05877"/>
    <w:rsid w:val="00C2748C"/>
    <w:rsid w:val="00C32F2B"/>
    <w:rsid w:val="00C4126C"/>
    <w:rsid w:val="00C470D8"/>
    <w:rsid w:val="00C54CEA"/>
    <w:rsid w:val="00C573C5"/>
    <w:rsid w:val="00C62E0B"/>
    <w:rsid w:val="00C6323C"/>
    <w:rsid w:val="00C638E4"/>
    <w:rsid w:val="00C66B5E"/>
    <w:rsid w:val="00C7255F"/>
    <w:rsid w:val="00C82397"/>
    <w:rsid w:val="00C85356"/>
    <w:rsid w:val="00C91CB7"/>
    <w:rsid w:val="00CC263F"/>
    <w:rsid w:val="00CC71F6"/>
    <w:rsid w:val="00CF17E2"/>
    <w:rsid w:val="00D00550"/>
    <w:rsid w:val="00D0325E"/>
    <w:rsid w:val="00D14A27"/>
    <w:rsid w:val="00D437A4"/>
    <w:rsid w:val="00D4689E"/>
    <w:rsid w:val="00D50E7D"/>
    <w:rsid w:val="00D54E37"/>
    <w:rsid w:val="00D6044E"/>
    <w:rsid w:val="00D64F5A"/>
    <w:rsid w:val="00D762C4"/>
    <w:rsid w:val="00D82A66"/>
    <w:rsid w:val="00D932AE"/>
    <w:rsid w:val="00D94BB4"/>
    <w:rsid w:val="00DA19A1"/>
    <w:rsid w:val="00DB61EA"/>
    <w:rsid w:val="00DC0ACE"/>
    <w:rsid w:val="00DE75C1"/>
    <w:rsid w:val="00DF087C"/>
    <w:rsid w:val="00E063C4"/>
    <w:rsid w:val="00E1042C"/>
    <w:rsid w:val="00E149E9"/>
    <w:rsid w:val="00E14A77"/>
    <w:rsid w:val="00E15372"/>
    <w:rsid w:val="00E23F95"/>
    <w:rsid w:val="00E27A07"/>
    <w:rsid w:val="00E315B5"/>
    <w:rsid w:val="00E45A17"/>
    <w:rsid w:val="00E76198"/>
    <w:rsid w:val="00E80467"/>
    <w:rsid w:val="00E826C4"/>
    <w:rsid w:val="00EA4B31"/>
    <w:rsid w:val="00EA61B7"/>
    <w:rsid w:val="00EA61E4"/>
    <w:rsid w:val="00ED0DD8"/>
    <w:rsid w:val="00EE59F9"/>
    <w:rsid w:val="00EF5DE5"/>
    <w:rsid w:val="00EF7043"/>
    <w:rsid w:val="00EF7116"/>
    <w:rsid w:val="00F246BC"/>
    <w:rsid w:val="00F33B4B"/>
    <w:rsid w:val="00F411A8"/>
    <w:rsid w:val="00F422A2"/>
    <w:rsid w:val="00F43D37"/>
    <w:rsid w:val="00F44DBB"/>
    <w:rsid w:val="00F506DA"/>
    <w:rsid w:val="00F531C6"/>
    <w:rsid w:val="00F679C3"/>
    <w:rsid w:val="00F74275"/>
    <w:rsid w:val="00F82275"/>
    <w:rsid w:val="00F874FA"/>
    <w:rsid w:val="00FA69F9"/>
    <w:rsid w:val="00FC0D7A"/>
    <w:rsid w:val="00FC56B8"/>
    <w:rsid w:val="00FC645E"/>
    <w:rsid w:val="00FD13E2"/>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bs.org/wgbh/aia/part4/4h3439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way.net/hist/governors/hammond.html" TargetMode="External"/><Relationship Id="rId5" Type="http://schemas.openxmlformats.org/officeDocument/2006/relationships/webSettings" Target="webSettings.xml"/><Relationship Id="rId15" Type="http://schemas.openxmlformats.org/officeDocument/2006/relationships/hyperlink" Target="http://symonsez.files.wordpress.com/2011/02/douglass.jpg" TargetMode="External"/><Relationship Id="rId10" Type="http://schemas.openxmlformats.org/officeDocument/2006/relationships/hyperlink" Target="http://en.wikipedia.org/wiki/States%27_righ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History_of_slavery_in_the_United_States" TargetMode="External"/><Relationship Id="rId14" Type="http://schemas.openxmlformats.org/officeDocument/2006/relationships/hyperlink" Target="http://www.historyplace.com/speeches/douglass.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2012-01-10T15:50:00Z</dcterms:created>
  <dcterms:modified xsi:type="dcterms:W3CDTF">2012-01-10T15:50:00Z</dcterms:modified>
</cp:coreProperties>
</file>