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Palatino Linotype" w:cs="Palatino Linotype" w:eastAsia="Palatino Linotype" w:hAnsi="Palatino Linotype"/>
          <w:b w:val="0"/>
          <w:u w:val="single"/>
          <w:vertAlign w:val="baseline"/>
        </w:rPr>
      </w:pPr>
      <w:r w:rsidDel="00000000" w:rsidR="00000000" w:rsidRPr="00000000">
        <w:rPr>
          <w:rFonts w:ascii="Palatino Linotype" w:cs="Palatino Linotype" w:eastAsia="Palatino Linotype" w:hAnsi="Palatino Linotype"/>
          <w:b w:val="1"/>
          <w:u w:val="single"/>
          <w:vertAlign w:val="baseline"/>
          <w:rtl w:val="0"/>
        </w:rPr>
        <w:t xml:space="preserve">A NOTE TO THE EDUCATOR: </w:t>
      </w:r>
      <w:r w:rsidDel="00000000" w:rsidR="00000000" w:rsidRPr="00000000">
        <w:rPr>
          <w:rtl w:val="0"/>
        </w:rPr>
      </w:r>
    </w:p>
    <w:p w:rsidR="00000000" w:rsidDel="00000000" w:rsidP="00000000" w:rsidRDefault="00000000" w:rsidRPr="00000000" w14:paraId="00000002">
      <w:pPr>
        <w:rPr>
          <w:rFonts w:ascii="Palatino Linotype" w:cs="Palatino Linotype" w:eastAsia="Palatino Linotype" w:hAnsi="Palatino Linotype"/>
          <w:i w:val="0"/>
          <w:vertAlign w:val="baseline"/>
        </w:rPr>
      </w:pPr>
      <w:r w:rsidDel="00000000" w:rsidR="00000000" w:rsidRPr="00000000">
        <w:rPr>
          <w:rFonts w:ascii="Palatino Linotype" w:cs="Palatino Linotype" w:eastAsia="Palatino Linotype" w:hAnsi="Palatino Linotype"/>
          <w:i w:val="1"/>
          <w:vertAlign w:val="baseline"/>
          <w:rtl w:val="0"/>
        </w:rPr>
        <w:t xml:space="preserve">On the following pages, you will find “flashcards” with terms and definitions (both combined and separate) that your students may encounter while playing Part 1 of “Prisoner in My Homeland.”  These terms and definitions can be introduced and practiced before or during the time students see or hear them in the context of Mission US or in their American history study. The discussion questions and writing prompts will provide further opportunities for students to have more practice with the words and terms.</w:t>
      </w:r>
      <w:r w:rsidDel="00000000" w:rsidR="00000000" w:rsidRPr="00000000">
        <w:rPr>
          <w:rtl w:val="0"/>
        </w:rPr>
      </w:r>
    </w:p>
    <w:p w:rsidR="00000000" w:rsidDel="00000000" w:rsidP="00000000" w:rsidRDefault="00000000" w:rsidRPr="00000000" w14:paraId="00000003">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4">
      <w:pPr>
        <w:rPr>
          <w:rFonts w:ascii="Palatino Linotype" w:cs="Palatino Linotype" w:eastAsia="Palatino Linotype" w:hAnsi="Palatino Linotype"/>
          <w:i w:val="0"/>
          <w:vertAlign w:val="baseline"/>
        </w:rPr>
      </w:pPr>
      <w:r w:rsidDel="00000000" w:rsidR="00000000" w:rsidRPr="00000000">
        <w:rPr>
          <w:rFonts w:ascii="Palatino Linotype" w:cs="Palatino Linotype" w:eastAsia="Palatino Linotype" w:hAnsi="Palatino Linotype"/>
          <w:i w:val="1"/>
          <w:vertAlign w:val="baseline"/>
          <w:rtl w:val="0"/>
        </w:rPr>
        <w:t xml:space="preserve">Divide your students into small groups of four or five, and ask each group to review the terms and definitions. </w:t>
      </w:r>
      <w:r w:rsidDel="00000000" w:rsidR="00000000" w:rsidRPr="00000000">
        <w:rPr>
          <w:rtl w:val="0"/>
        </w:rPr>
      </w:r>
    </w:p>
    <w:p w:rsidR="00000000" w:rsidDel="00000000" w:rsidP="00000000" w:rsidRDefault="00000000" w:rsidRPr="00000000" w14:paraId="00000005">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6">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7">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8">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9">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A">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B">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C">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D">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E">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0F">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0">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1">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2">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3">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4">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5">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6">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7">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8">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9">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A">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B">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C">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D">
      <w:pPr>
        <w:rPr>
          <w:rFonts w:ascii="Palatino Linotype" w:cs="Palatino Linotype" w:eastAsia="Palatino Linotype" w:hAnsi="Palatino Linotype"/>
          <w:i w:val="0"/>
          <w:vertAlign w:val="baseline"/>
        </w:rPr>
      </w:pPr>
      <w:r w:rsidDel="00000000" w:rsidR="00000000" w:rsidRPr="00000000">
        <w:rPr>
          <w:rtl w:val="0"/>
        </w:rPr>
      </w:r>
    </w:p>
    <w:p w:rsidR="00000000" w:rsidDel="00000000" w:rsidP="00000000" w:rsidRDefault="00000000" w:rsidRPr="00000000" w14:paraId="0000001E">
      <w:pPr>
        <w:rPr>
          <w:vertAlign w:val="baseline"/>
        </w:rPr>
      </w:pPr>
      <w:r w:rsidDel="00000000" w:rsidR="00000000" w:rsidRPr="00000000">
        <w:rPr>
          <w:rFonts w:ascii="Palatino Linotype" w:cs="Palatino Linotype" w:eastAsia="Palatino Linotype" w:hAnsi="Palatino Linotype"/>
          <w:i w:val="1"/>
          <w:vertAlign w:val="baseline"/>
          <w:rtl w:val="0"/>
        </w:rPr>
        <w:tab/>
        <w:tab/>
        <w:tab/>
        <w:tab/>
        <w:tab/>
      </w:r>
      <w:r w:rsidDel="00000000" w:rsidR="00000000" w:rsidRPr="00000000">
        <w:rPr>
          <w:rtl w:val="0"/>
        </w:rPr>
      </w:r>
    </w:p>
    <w:p w:rsidR="00000000" w:rsidDel="00000000" w:rsidP="00000000" w:rsidRDefault="00000000" w:rsidRPr="00000000" w14:paraId="0000001F">
      <w:pPr>
        <w:rPr>
          <w:rFonts w:ascii="Palatino Linotype" w:cs="Palatino Linotype" w:eastAsia="Palatino Linotype" w:hAnsi="Palatino Linotype"/>
          <w:i w:val="0"/>
          <w:vertAlign w:val="baseline"/>
        </w:rPr>
      </w:pPr>
      <w:r w:rsidDel="00000000" w:rsidR="00000000" w:rsidRPr="00000000">
        <w:rPr>
          <w:rFonts w:ascii="Palatino Linotype" w:cs="Palatino Linotype" w:eastAsia="Palatino Linotype" w:hAnsi="Palatino Linotype"/>
          <w:i w:val="1"/>
          <w:vertAlign w:val="baseline"/>
          <w:rtl w:val="0"/>
        </w:rPr>
        <w:tab/>
        <w:tab/>
        <w:tab/>
        <w:tab/>
        <w:tab/>
        <w:tab/>
        <w:tab/>
        <w:tab/>
      </w:r>
      <w:r w:rsidDel="00000000" w:rsidR="00000000" w:rsidRPr="00000000">
        <w:rPr>
          <w:rtl w:val="0"/>
        </w:rPr>
      </w:r>
    </w:p>
    <w:tbl>
      <w:tblPr>
        <w:tblStyle w:val="Table1"/>
        <w:tblW w:w="9576.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88"/>
        <w:gridCol w:w="4788"/>
        <w:tblGridChange w:id="0">
          <w:tblGrid>
            <w:gridCol w:w="4788"/>
            <w:gridCol w:w="4788"/>
          </w:tblGrid>
        </w:tblGridChange>
      </w:tblGrid>
      <w:tr>
        <w:trPr>
          <w:trHeight w:val="3398" w:hRule="atLeast"/>
        </w:trPr>
        <w:tc>
          <w:tcPr>
            <w:vAlign w:val="top"/>
          </w:tcPr>
          <w:p w:rsidR="00000000" w:rsidDel="00000000" w:rsidP="00000000" w:rsidRDefault="00000000" w:rsidRPr="00000000" w14:paraId="00000020">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barbed wire</w:t>
            </w:r>
            <w:r w:rsidDel="00000000" w:rsidR="00000000" w:rsidRPr="00000000">
              <w:rPr>
                <w:rtl w:val="0"/>
              </w:rPr>
            </w:r>
          </w:p>
          <w:p w:rsidR="00000000" w:rsidDel="00000000" w:rsidP="00000000" w:rsidRDefault="00000000" w:rsidRPr="00000000" w14:paraId="00000021">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variety of metal fencing wire made with sharp points or edges along the top of the fence. It is often used to secure property.</w:t>
            </w:r>
          </w:p>
          <w:p w:rsidR="00000000" w:rsidDel="00000000" w:rsidP="00000000" w:rsidRDefault="00000000" w:rsidRPr="00000000" w14:paraId="00000022">
            <w:pPr>
              <w:rPr>
                <w:vertAlign w:val="baseline"/>
              </w:rPr>
            </w:pPr>
            <w:r w:rsidDel="00000000" w:rsidR="00000000" w:rsidRPr="00000000">
              <w:rPr>
                <w:rtl w:val="0"/>
              </w:rPr>
            </w:r>
          </w:p>
          <w:p w:rsidR="00000000" w:rsidDel="00000000" w:rsidP="00000000" w:rsidRDefault="00000000" w:rsidRPr="00000000" w14:paraId="00000023">
            <w:pPr>
              <w:widowControl w:val="0"/>
              <w:jc w:val="center"/>
              <w:rPr>
                <w:rFonts w:ascii="Palatino Linotype" w:cs="Palatino Linotype" w:eastAsia="Palatino Linotype" w:hAnsi="Palatino Linotype"/>
                <w:sz w:val="28"/>
                <w:szCs w:val="28"/>
                <w:vertAlign w:val="baseline"/>
              </w:rPr>
            </w:pPr>
            <w:r w:rsidDel="00000000" w:rsidR="00000000" w:rsidRPr="00000000">
              <w:rPr>
                <w:rFonts w:ascii="Arial" w:cs="Arial" w:eastAsia="Arial" w:hAnsi="Arial"/>
                <w:sz w:val="22"/>
                <w:szCs w:val="22"/>
              </w:rPr>
              <w:drawing>
                <wp:inline distB="114300" distT="114300" distL="114300" distR="114300">
                  <wp:extent cx="1623468" cy="923925"/>
                  <wp:effectExtent b="0" l="0" r="0" t="0"/>
                  <wp:docPr id="11"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1623468" cy="923925"/>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jc w:val="cente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25">
            <w:pPr>
              <w:spacing w:before="100" w:lineRule="auto"/>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barracks</w:t>
            </w:r>
            <w:r w:rsidDel="00000000" w:rsidR="00000000" w:rsidRPr="00000000">
              <w:rPr>
                <w:rtl w:val="0"/>
              </w:rPr>
            </w:r>
          </w:p>
          <w:p w:rsidR="00000000" w:rsidDel="00000000" w:rsidP="00000000" w:rsidRDefault="00000000" w:rsidRPr="00000000" w14:paraId="00000026">
            <w:pPr>
              <w:ind w:left="66" w:firstLine="0"/>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Simple or primitive buildings (or a group of buildings) often built to house military personnel. </w:t>
            </w:r>
          </w:p>
          <w:p w:rsidR="00000000" w:rsidDel="00000000" w:rsidP="00000000" w:rsidRDefault="00000000" w:rsidRPr="00000000" w14:paraId="00000027">
            <w:pPr>
              <w:rPr>
                <w:vertAlign w:val="baseline"/>
              </w:rPr>
            </w:pPr>
            <w:r w:rsidDel="00000000" w:rsidR="00000000" w:rsidRPr="00000000">
              <w:rPr>
                <w:vertAlign w:val="baseline"/>
                <w:rtl w:val="0"/>
              </w:rPr>
              <w:t xml:space="preserve">               </w:t>
            </w:r>
          </w:p>
          <w:p w:rsidR="00000000" w:rsidDel="00000000" w:rsidP="00000000" w:rsidRDefault="00000000" w:rsidRPr="00000000" w14:paraId="00000028">
            <w:pPr>
              <w:jc w:val="center"/>
              <w:rPr>
                <w:rFonts w:ascii="Palatino Linotype" w:cs="Palatino Linotype" w:eastAsia="Palatino Linotype" w:hAnsi="Palatino Linotype"/>
                <w:sz w:val="28"/>
                <w:szCs w:val="28"/>
                <w:vertAlign w:val="baseline"/>
              </w:rPr>
            </w:pPr>
            <w:r w:rsidDel="00000000" w:rsidR="00000000" w:rsidRPr="00000000">
              <w:rPr/>
              <w:drawing>
                <wp:inline distB="114300" distT="114300" distL="114300" distR="114300">
                  <wp:extent cx="1143000" cy="1428750"/>
                  <wp:effectExtent b="0" l="0" r="0" t="0"/>
                  <wp:docPr id="19"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1143000" cy="1428750"/>
                          </a:xfrm>
                          <a:prstGeom prst="rect"/>
                          <a:ln/>
                        </pic:spPr>
                      </pic:pic>
                    </a:graphicData>
                  </a:graphic>
                </wp:inline>
              </w:drawing>
            </w:r>
            <w:r w:rsidDel="00000000" w:rsidR="00000000" w:rsidRPr="00000000">
              <w:rPr>
                <w:rtl w:val="0"/>
              </w:rPr>
            </w:r>
          </w:p>
        </w:tc>
      </w:tr>
      <w:tr>
        <w:trPr>
          <w:trHeight w:val="3398" w:hRule="atLeast"/>
        </w:trPr>
        <w:tc>
          <w:tcPr>
            <w:vAlign w:val="top"/>
          </w:tcPr>
          <w:p w:rsidR="00000000" w:rsidDel="00000000" w:rsidP="00000000" w:rsidRDefault="00000000" w:rsidRPr="00000000" w14:paraId="00000029">
            <w:pPr>
              <w:spacing w:after="40"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block building</w:t>
            </w:r>
            <w:r w:rsidDel="00000000" w:rsidR="00000000" w:rsidRPr="00000000">
              <w:rPr>
                <w:rtl w:val="0"/>
              </w:rPr>
            </w:r>
          </w:p>
          <w:p w:rsidR="00000000" w:rsidDel="00000000" w:rsidP="00000000" w:rsidRDefault="00000000" w:rsidRPr="00000000" w14:paraId="0000002A">
            <w:pPr>
              <w:ind w:left="180" w:firstLine="0"/>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Manzanar was arranged like a military camp. Building 15 in each block was an open barrack used for meetings and events.</w:t>
            </w:r>
          </w:p>
          <w:p w:rsidR="00000000" w:rsidDel="00000000" w:rsidP="00000000" w:rsidRDefault="00000000" w:rsidRPr="00000000" w14:paraId="0000002B">
            <w:pPr>
              <w:rPr>
                <w:vertAlign w:val="baseline"/>
              </w:rPr>
            </w:pPr>
            <w:r w:rsidDel="00000000" w:rsidR="00000000" w:rsidRPr="00000000">
              <w:rPr>
                <w:rtl w:val="0"/>
              </w:rPr>
            </w:r>
          </w:p>
          <w:p w:rsidR="00000000" w:rsidDel="00000000" w:rsidP="00000000" w:rsidRDefault="00000000" w:rsidRPr="00000000" w14:paraId="0000002C">
            <w:pPr>
              <w:jc w:val="center"/>
              <w:rPr>
                <w:rFonts w:ascii="Palatino Linotype" w:cs="Palatino Linotype" w:eastAsia="Palatino Linotype" w:hAnsi="Palatino Linotype"/>
                <w:sz w:val="28"/>
                <w:szCs w:val="28"/>
                <w:vertAlign w:val="baseline"/>
              </w:rPr>
            </w:pPr>
            <w:r w:rsidDel="00000000" w:rsidR="00000000" w:rsidRPr="00000000">
              <w:rPr/>
              <w:drawing>
                <wp:inline distB="114300" distT="114300" distL="114300" distR="114300">
                  <wp:extent cx="1376363" cy="866299"/>
                  <wp:effectExtent b="0" l="0" r="0" t="0"/>
                  <wp:docPr id="15" name="image16.png"/>
                  <a:graphic>
                    <a:graphicData uri="http://schemas.openxmlformats.org/drawingml/2006/picture">
                      <pic:pic>
                        <pic:nvPicPr>
                          <pic:cNvPr id="0" name="image16.png"/>
                          <pic:cNvPicPr preferRelativeResize="0"/>
                        </pic:nvPicPr>
                        <pic:blipFill>
                          <a:blip r:embed="rId8"/>
                          <a:srcRect b="0" l="0" r="0" t="0"/>
                          <a:stretch>
                            <a:fillRect/>
                          </a:stretch>
                        </pic:blipFill>
                        <pic:spPr>
                          <a:xfrm>
                            <a:off x="0" y="0"/>
                            <a:ext cx="1376363" cy="866299"/>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02D">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FBI</w:t>
            </w:r>
            <w:r w:rsidDel="00000000" w:rsidR="00000000" w:rsidRPr="00000000">
              <w:rPr>
                <w:rtl w:val="0"/>
              </w:rPr>
            </w:r>
          </w:p>
          <w:p w:rsidR="00000000" w:rsidDel="00000000" w:rsidP="00000000" w:rsidRDefault="00000000" w:rsidRPr="00000000" w14:paraId="0000002E">
            <w:pPr>
              <w:ind w:left="161" w:firstLine="0"/>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The Federal Bureau of Investigation is a national intelligence organization focused on security, intelligence gathering, and law enforcement. </w:t>
            </w:r>
          </w:p>
          <w:p w:rsidR="00000000" w:rsidDel="00000000" w:rsidP="00000000" w:rsidRDefault="00000000" w:rsidRPr="00000000" w14:paraId="0000002F">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rPr>
              <w:drawing>
                <wp:inline distB="114300" distT="114300" distL="114300" distR="114300">
                  <wp:extent cx="467652" cy="723900"/>
                  <wp:effectExtent b="0" l="0" r="0" t="0"/>
                  <wp:docPr id="12"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467652" cy="723900"/>
                          </a:xfrm>
                          <a:prstGeom prst="rect"/>
                          <a:ln/>
                        </pic:spPr>
                      </pic:pic>
                    </a:graphicData>
                  </a:graphic>
                </wp:inline>
              </w:drawing>
            </w:r>
            <w:r w:rsidDel="00000000" w:rsidR="00000000" w:rsidRPr="00000000">
              <w:rPr>
                <w:rtl w:val="0"/>
              </w:rPr>
            </w:r>
          </w:p>
        </w:tc>
      </w:tr>
      <w:tr>
        <w:trPr>
          <w:trHeight w:val="3398" w:hRule="atLeast"/>
        </w:trPr>
        <w:tc>
          <w:tcPr>
            <w:vAlign w:val="top"/>
          </w:tcPr>
          <w:p w:rsidR="00000000" w:rsidDel="00000000" w:rsidP="00000000" w:rsidRDefault="00000000" w:rsidRPr="00000000" w14:paraId="00000030">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harvest</w:t>
            </w:r>
            <w:r w:rsidDel="00000000" w:rsidR="00000000" w:rsidRPr="00000000">
              <w:rPr>
                <w:rtl w:val="0"/>
              </w:rPr>
            </w:r>
          </w:p>
          <w:p w:rsidR="00000000" w:rsidDel="00000000" w:rsidP="00000000" w:rsidRDefault="00000000" w:rsidRPr="00000000" w14:paraId="00000031">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The process of collecting crops that are ready to eat or sell.</w:t>
            </w:r>
          </w:p>
          <w:p w:rsidR="00000000" w:rsidDel="00000000" w:rsidP="00000000" w:rsidRDefault="00000000" w:rsidRPr="00000000" w14:paraId="00000032">
            <w:pPr>
              <w:widowControl w:val="0"/>
              <w:jc w:val="center"/>
              <w:rPr>
                <w:rFonts w:ascii="Palatino Linotype" w:cs="Palatino Linotype" w:eastAsia="Palatino Linotype" w:hAnsi="Palatino Linotype"/>
                <w:sz w:val="28"/>
                <w:szCs w:val="28"/>
                <w:vertAlign w:val="baseline"/>
              </w:rPr>
            </w:pPr>
            <w:r w:rsidDel="00000000" w:rsidR="00000000" w:rsidRPr="00000000">
              <w:rPr>
                <w:rFonts w:ascii="Arial" w:cs="Arial" w:eastAsia="Arial" w:hAnsi="Arial"/>
                <w:sz w:val="22"/>
                <w:szCs w:val="22"/>
              </w:rPr>
              <w:drawing>
                <wp:inline distB="114300" distT="114300" distL="114300" distR="114300">
                  <wp:extent cx="1476375" cy="843643"/>
                  <wp:effectExtent b="0" l="0" r="0" t="0"/>
                  <wp:docPr id="3"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1476375" cy="843643"/>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033">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hick</w:t>
            </w:r>
            <w:r w:rsidDel="00000000" w:rsidR="00000000" w:rsidRPr="00000000">
              <w:rPr>
                <w:rtl w:val="0"/>
              </w:rPr>
            </w:r>
          </w:p>
          <w:p w:rsidR="00000000" w:rsidDel="00000000" w:rsidP="00000000" w:rsidRDefault="00000000" w:rsidRPr="00000000" w14:paraId="00000034">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derogatory term used to describe someone who is from a rural location (“the country”).</w:t>
            </w:r>
          </w:p>
          <w:p w:rsidR="00000000" w:rsidDel="00000000" w:rsidP="00000000" w:rsidRDefault="00000000" w:rsidRPr="00000000" w14:paraId="00000035">
            <w:pPr>
              <w:rPr>
                <w:vertAlign w:val="baseline"/>
              </w:rPr>
            </w:pPr>
            <w:r w:rsidDel="00000000" w:rsidR="00000000" w:rsidRPr="00000000">
              <w:rPr>
                <w:rtl w:val="0"/>
              </w:rPr>
            </w:r>
          </w:p>
          <w:p w:rsidR="00000000" w:rsidDel="00000000" w:rsidP="00000000" w:rsidRDefault="00000000" w:rsidRPr="00000000" w14:paraId="00000036">
            <w:pPr>
              <w:rPr>
                <w:rFonts w:ascii="Palatino Linotype" w:cs="Palatino Linotype" w:eastAsia="Palatino Linotype" w:hAnsi="Palatino Linotype"/>
                <w:sz w:val="28"/>
                <w:szCs w:val="28"/>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37">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JACL</w:t>
            </w:r>
            <w:r w:rsidDel="00000000" w:rsidR="00000000" w:rsidRPr="00000000">
              <w:rPr>
                <w:rtl w:val="0"/>
              </w:rPr>
            </w:r>
          </w:p>
          <w:p w:rsidR="00000000" w:rsidDel="00000000" w:rsidP="00000000" w:rsidRDefault="00000000" w:rsidRPr="00000000" w14:paraId="00000038">
            <w:pPr>
              <w:spacing w:after="200" w:lineRule="auto"/>
              <w:jc w:val="cente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t xml:space="preserve">Japanese American Citizens League; a political organization that advocated for the interests of Nisei (second-generation Japanese Americans).</w:t>
            </w:r>
          </w:p>
          <w:p w:rsidR="00000000" w:rsidDel="00000000" w:rsidP="00000000" w:rsidRDefault="00000000" w:rsidRPr="00000000" w14:paraId="00000039">
            <w:pPr>
              <w:jc w:val="center"/>
              <w:rPr>
                <w:vertAlign w:val="baseline"/>
              </w:rPr>
            </w:pPr>
            <w:r w:rsidDel="00000000" w:rsidR="00000000" w:rsidRPr="00000000">
              <w:rPr/>
              <w:drawing>
                <wp:inline distB="114300" distT="114300" distL="114300" distR="114300">
                  <wp:extent cx="942975" cy="782669"/>
                  <wp:effectExtent b="0" l="0" r="0" t="0"/>
                  <wp:docPr id="13"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942975" cy="782669"/>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jc w:val="cente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3B">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latrine</w:t>
            </w:r>
            <w:r w:rsidDel="00000000" w:rsidR="00000000" w:rsidRPr="00000000">
              <w:rPr>
                <w:rtl w:val="0"/>
              </w:rPr>
            </w:r>
          </w:p>
          <w:p w:rsidR="00000000" w:rsidDel="00000000" w:rsidP="00000000" w:rsidRDefault="00000000" w:rsidRPr="00000000" w14:paraId="0000003C">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communal toilet used at a camp or military barracks.</w:t>
            </w:r>
          </w:p>
          <w:p w:rsidR="00000000" w:rsidDel="00000000" w:rsidP="00000000" w:rsidRDefault="00000000" w:rsidRPr="00000000" w14:paraId="0000003D">
            <w:pPr>
              <w:rPr>
                <w:vertAlign w:val="baseline"/>
              </w:rPr>
            </w:pPr>
            <w:r w:rsidDel="00000000" w:rsidR="00000000" w:rsidRPr="00000000">
              <w:rPr>
                <w:rtl w:val="0"/>
              </w:rPr>
            </w:r>
          </w:p>
          <w:p w:rsidR="00000000" w:rsidDel="00000000" w:rsidP="00000000" w:rsidRDefault="00000000" w:rsidRPr="00000000" w14:paraId="0000003E">
            <w:pPr>
              <w:widowControl w:val="0"/>
              <w:jc w:val="center"/>
              <w:rPr>
                <w:rFonts w:ascii="Palatino Linotype" w:cs="Palatino Linotype" w:eastAsia="Palatino Linotype" w:hAnsi="Palatino Linotype"/>
                <w:b w:val="0"/>
                <w:sz w:val="28"/>
                <w:szCs w:val="28"/>
                <w:u w:val="single"/>
                <w:vertAlign w:val="baseline"/>
              </w:rPr>
            </w:pPr>
            <w:r w:rsidDel="00000000" w:rsidR="00000000" w:rsidRPr="00000000">
              <w:rPr>
                <w:rFonts w:ascii="Arial" w:cs="Arial" w:eastAsia="Arial" w:hAnsi="Arial"/>
                <w:sz w:val="22"/>
                <w:szCs w:val="22"/>
              </w:rPr>
              <w:drawing>
                <wp:inline distB="114300" distT="114300" distL="114300" distR="114300">
                  <wp:extent cx="1483519" cy="847725"/>
                  <wp:effectExtent b="0" l="0" r="0" t="0"/>
                  <wp:docPr id="14"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1483519" cy="847725"/>
                          </a:xfrm>
                          <a:prstGeom prst="rect"/>
                          <a:ln/>
                        </pic:spPr>
                      </pic:pic>
                    </a:graphicData>
                  </a:graphic>
                </wp:inline>
              </w:drawing>
            </w:r>
            <w:r w:rsidDel="00000000" w:rsidR="00000000" w:rsidRPr="00000000">
              <w:rPr>
                <w:rtl w:val="0"/>
              </w:rPr>
            </w:r>
          </w:p>
        </w:tc>
      </w:tr>
      <w:tr>
        <w:trPr>
          <w:trHeight w:val="3398" w:hRule="atLeast"/>
        </w:trPr>
        <w:tc>
          <w:tcPr>
            <w:vAlign w:val="top"/>
          </w:tcPr>
          <w:p w:rsidR="00000000" w:rsidDel="00000000" w:rsidP="00000000" w:rsidRDefault="00000000" w:rsidRPr="00000000" w14:paraId="0000003F">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mess hall</w:t>
            </w:r>
            <w:r w:rsidDel="00000000" w:rsidR="00000000" w:rsidRPr="00000000">
              <w:rPr>
                <w:rtl w:val="0"/>
              </w:rPr>
            </w:r>
          </w:p>
          <w:p w:rsidR="00000000" w:rsidDel="00000000" w:rsidP="00000000" w:rsidRDefault="00000000" w:rsidRPr="00000000" w14:paraId="00000040">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building or room  built for military personnel to eat and socialize. </w:t>
            </w:r>
          </w:p>
          <w:p w:rsidR="00000000" w:rsidDel="00000000" w:rsidP="00000000" w:rsidRDefault="00000000" w:rsidRPr="00000000" w14:paraId="00000041">
            <w:pPr>
              <w:rPr>
                <w:vertAlign w:val="baseline"/>
              </w:rPr>
            </w:pPr>
            <w:r w:rsidDel="00000000" w:rsidR="00000000" w:rsidRPr="00000000">
              <w:rPr>
                <w:rtl w:val="0"/>
              </w:rPr>
            </w:r>
          </w:p>
          <w:p w:rsidR="00000000" w:rsidDel="00000000" w:rsidP="00000000" w:rsidRDefault="00000000" w:rsidRPr="00000000" w14:paraId="00000042">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rPr>
              <w:drawing>
                <wp:inline distB="114300" distT="114300" distL="114300" distR="114300">
                  <wp:extent cx="1428750" cy="942975"/>
                  <wp:effectExtent b="0" l="0" r="0" t="0"/>
                  <wp:docPr id="7" name="image5.png"/>
                  <a:graphic>
                    <a:graphicData uri="http://schemas.openxmlformats.org/drawingml/2006/picture">
                      <pic:pic>
                        <pic:nvPicPr>
                          <pic:cNvPr id="0" name="image5.png"/>
                          <pic:cNvPicPr preferRelativeResize="0"/>
                        </pic:nvPicPr>
                        <pic:blipFill>
                          <a:blip r:embed="rId13"/>
                          <a:srcRect b="0" l="0" r="0" t="0"/>
                          <a:stretch>
                            <a:fillRect/>
                          </a:stretch>
                        </pic:blipFill>
                        <pic:spPr>
                          <a:xfrm>
                            <a:off x="0" y="0"/>
                            <a:ext cx="1428750" cy="9429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043">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Pullman train</w:t>
            </w:r>
            <w:r w:rsidDel="00000000" w:rsidR="00000000" w:rsidRPr="00000000">
              <w:rPr>
                <w:rtl w:val="0"/>
              </w:rPr>
            </w:r>
          </w:p>
          <w:p w:rsidR="00000000" w:rsidDel="00000000" w:rsidP="00000000" w:rsidRDefault="00000000" w:rsidRPr="00000000" w14:paraId="00000044">
            <w:pPr>
              <w:ind w:left="66" w:firstLine="0"/>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Refers to the dining or sleeper train cars built and run on many railroads by the Pullman Company</w:t>
            </w:r>
          </w:p>
          <w:p w:rsidR="00000000" w:rsidDel="00000000" w:rsidP="00000000" w:rsidRDefault="00000000" w:rsidRPr="00000000" w14:paraId="00000045">
            <w:pPr>
              <w:ind w:left="66" w:firstLine="0"/>
              <w:rPr>
                <w:vertAlign w:val="baseline"/>
              </w:rPr>
            </w:pPr>
            <w:r w:rsidDel="00000000" w:rsidR="00000000" w:rsidRPr="00000000">
              <w:rPr>
                <w:rFonts w:ascii="Palatino Linotype" w:cs="Palatino Linotype" w:eastAsia="Palatino Linotype" w:hAnsi="Palatino Linotype"/>
                <w:sz w:val="28"/>
                <w:szCs w:val="28"/>
                <w:vertAlign w:val="baseline"/>
                <w:rtl w:val="0"/>
              </w:rPr>
              <w:t xml:space="preserve">from 1867   to 1968.</w:t>
            </w:r>
            <w:r w:rsidDel="00000000" w:rsidR="00000000" w:rsidRPr="00000000">
              <w:rPr>
                <w:rtl w:val="0"/>
              </w:rPr>
            </w:r>
          </w:p>
          <w:p w:rsidR="00000000" w:rsidDel="00000000" w:rsidP="00000000" w:rsidRDefault="00000000" w:rsidRPr="00000000" w14:paraId="00000046">
            <w:pPr>
              <w:widowControl w:val="0"/>
              <w:jc w:val="center"/>
              <w:rPr>
                <w:rFonts w:ascii="Palatino Linotype" w:cs="Palatino Linotype" w:eastAsia="Palatino Linotype" w:hAnsi="Palatino Linotype"/>
                <w:sz w:val="28"/>
                <w:szCs w:val="28"/>
                <w:vertAlign w:val="baseline"/>
              </w:rPr>
            </w:pPr>
            <w:r w:rsidDel="00000000" w:rsidR="00000000" w:rsidRPr="00000000">
              <w:rPr>
                <w:rFonts w:ascii="Arial" w:cs="Arial" w:eastAsia="Arial" w:hAnsi="Arial"/>
                <w:sz w:val="22"/>
                <w:szCs w:val="22"/>
              </w:rPr>
              <w:drawing>
                <wp:inline distB="114300" distT="114300" distL="114300" distR="114300">
                  <wp:extent cx="1333500" cy="762000"/>
                  <wp:effectExtent b="0" l="0" r="0" t="0"/>
                  <wp:docPr id="17"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1333500" cy="7620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vertAlign w:val="baseline"/>
              </w:rPr>
            </w:pPr>
            <w:r w:rsidDel="00000000" w:rsidR="00000000" w:rsidRPr="00000000">
              <w:rPr>
                <w:rtl w:val="0"/>
              </w:rPr>
            </w:r>
          </w:p>
          <w:p w:rsidR="00000000" w:rsidDel="00000000" w:rsidP="00000000" w:rsidRDefault="00000000" w:rsidRPr="00000000" w14:paraId="00000048">
            <w:pPr>
              <w:spacing w:after="200" w:lineRule="auto"/>
              <w:jc w:val="center"/>
              <w:rPr>
                <w:rFonts w:ascii="Palatino Linotype" w:cs="Palatino Linotype" w:eastAsia="Palatino Linotype" w:hAnsi="Palatino Linotype"/>
                <w:sz w:val="28"/>
                <w:szCs w:val="28"/>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49">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supervisor</w:t>
            </w:r>
            <w:r w:rsidDel="00000000" w:rsidR="00000000" w:rsidRPr="00000000">
              <w:rPr>
                <w:rtl w:val="0"/>
              </w:rPr>
            </w:r>
          </w:p>
          <w:p w:rsidR="00000000" w:rsidDel="00000000" w:rsidP="00000000" w:rsidRDefault="00000000" w:rsidRPr="00000000" w14:paraId="0000004A">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person who oversees or manages  other workers. </w:t>
            </w:r>
          </w:p>
          <w:p w:rsidR="00000000" w:rsidDel="00000000" w:rsidP="00000000" w:rsidRDefault="00000000" w:rsidRPr="00000000" w14:paraId="0000004B">
            <w:pPr>
              <w:rPr>
                <w:vertAlign w:val="baseline"/>
              </w:rPr>
            </w:pPr>
            <w:r w:rsidDel="00000000" w:rsidR="00000000" w:rsidRPr="00000000">
              <w:rPr>
                <w:rtl w:val="0"/>
              </w:rPr>
            </w:r>
          </w:p>
          <w:p w:rsidR="00000000" w:rsidDel="00000000" w:rsidP="00000000" w:rsidRDefault="00000000" w:rsidRPr="00000000" w14:paraId="0000004C">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tc>
        <w:tc>
          <w:tcPr>
            <w:vAlign w:val="top"/>
          </w:tcPr>
          <w:p w:rsidR="00000000" w:rsidDel="00000000" w:rsidP="00000000" w:rsidRDefault="00000000" w:rsidRPr="00000000" w14:paraId="0000004D">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tar paper</w:t>
            </w:r>
            <w:r w:rsidDel="00000000" w:rsidR="00000000" w:rsidRPr="00000000">
              <w:rPr>
                <w:rtl w:val="0"/>
              </w:rPr>
            </w:r>
          </w:p>
          <w:p w:rsidR="00000000" w:rsidDel="00000000" w:rsidP="00000000" w:rsidRDefault="00000000" w:rsidRPr="00000000" w14:paraId="0000004E">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strong, durable paper most often used in housing construction.</w:t>
            </w:r>
          </w:p>
          <w:p w:rsidR="00000000" w:rsidDel="00000000" w:rsidP="00000000" w:rsidRDefault="00000000" w:rsidRPr="00000000" w14:paraId="0000004F">
            <w:pPr>
              <w:widowControl w:val="0"/>
              <w:jc w:val="center"/>
              <w:rPr>
                <w:rFonts w:ascii="Palatino Linotype" w:cs="Palatino Linotype" w:eastAsia="Palatino Linotype" w:hAnsi="Palatino Linotype"/>
                <w:sz w:val="28"/>
                <w:szCs w:val="28"/>
                <w:vertAlign w:val="baseline"/>
              </w:rPr>
            </w:pPr>
            <w:r w:rsidDel="00000000" w:rsidR="00000000" w:rsidRPr="00000000">
              <w:rPr>
                <w:rFonts w:ascii="Arial" w:cs="Arial" w:eastAsia="Arial" w:hAnsi="Arial"/>
                <w:sz w:val="22"/>
                <w:szCs w:val="22"/>
              </w:rPr>
              <w:drawing>
                <wp:inline distB="114300" distT="114300" distL="114300" distR="114300">
                  <wp:extent cx="1714500" cy="979714"/>
                  <wp:effectExtent b="0" l="0" r="0" t="0"/>
                  <wp:docPr id="8"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1714500" cy="979714"/>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0">
      <w:pPr>
        <w:rPr>
          <w:vertAlign w:val="baseline"/>
        </w:rPr>
      </w:pPr>
      <w:r w:rsidDel="00000000" w:rsidR="00000000" w:rsidRPr="00000000">
        <w:br w:type="page"/>
      </w:r>
      <w:r w:rsidDel="00000000" w:rsidR="00000000" w:rsidRPr="00000000">
        <w:rPr>
          <w:rtl w:val="0"/>
        </w:rPr>
      </w:r>
    </w:p>
    <w:tbl>
      <w:tblPr>
        <w:tblStyle w:val="Table2"/>
        <w:tblW w:w="9576.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88"/>
        <w:gridCol w:w="4788"/>
        <w:tblGridChange w:id="0">
          <w:tblGrid>
            <w:gridCol w:w="4788"/>
            <w:gridCol w:w="4788"/>
          </w:tblGrid>
        </w:tblGridChange>
      </w:tblGrid>
      <w:tr>
        <w:trPr>
          <w:trHeight w:val="3398" w:hRule="atLeast"/>
        </w:trPr>
        <w:tc>
          <w:tcPr>
            <w:vAlign w:val="top"/>
          </w:tcPr>
          <w:p w:rsidR="00000000" w:rsidDel="00000000" w:rsidP="00000000" w:rsidRDefault="00000000" w:rsidRPr="00000000" w14:paraId="00000051">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barbed wire</w:t>
            </w:r>
            <w:r w:rsidDel="00000000" w:rsidR="00000000" w:rsidRPr="00000000">
              <w:rPr>
                <w:rtl w:val="0"/>
              </w:rPr>
            </w:r>
          </w:p>
          <w:p w:rsidR="00000000" w:rsidDel="00000000" w:rsidP="00000000" w:rsidRDefault="00000000" w:rsidRPr="00000000" w14:paraId="00000052">
            <w:pPr>
              <w:rPr>
                <w:vertAlign w:val="baseline"/>
              </w:rPr>
            </w:pPr>
            <w:r w:rsidDel="00000000" w:rsidR="00000000" w:rsidRPr="00000000">
              <w:rPr>
                <w:rtl w:val="0"/>
              </w:rPr>
            </w:r>
          </w:p>
          <w:p w:rsidR="00000000" w:rsidDel="00000000" w:rsidP="00000000" w:rsidRDefault="00000000" w:rsidRPr="00000000" w14:paraId="00000053">
            <w:pPr>
              <w:widowControl w:val="0"/>
              <w:jc w:val="center"/>
              <w:rPr>
                <w:rFonts w:ascii="Palatino Linotype" w:cs="Palatino Linotype" w:eastAsia="Palatino Linotype" w:hAnsi="Palatino Linotype"/>
                <w:sz w:val="28"/>
                <w:szCs w:val="28"/>
                <w:vertAlign w:val="baseline"/>
              </w:rPr>
            </w:pPr>
            <w:r w:rsidDel="00000000" w:rsidR="00000000" w:rsidRPr="00000000">
              <w:rPr>
                <w:rFonts w:ascii="Arial" w:cs="Arial" w:eastAsia="Arial" w:hAnsi="Arial"/>
                <w:sz w:val="22"/>
                <w:szCs w:val="22"/>
              </w:rPr>
              <w:drawing>
                <wp:inline distB="114300" distT="114300" distL="114300" distR="114300">
                  <wp:extent cx="1623468" cy="923925"/>
                  <wp:effectExtent b="0" l="0" r="0" t="0"/>
                  <wp:docPr id="16" name="image13.png"/>
                  <a:graphic>
                    <a:graphicData uri="http://schemas.openxmlformats.org/drawingml/2006/picture">
                      <pic:pic>
                        <pic:nvPicPr>
                          <pic:cNvPr id="0" name="image13.png"/>
                          <pic:cNvPicPr preferRelativeResize="0"/>
                        </pic:nvPicPr>
                        <pic:blipFill>
                          <a:blip r:embed="rId6"/>
                          <a:srcRect b="0" l="0" r="0" t="0"/>
                          <a:stretch>
                            <a:fillRect/>
                          </a:stretch>
                        </pic:blipFill>
                        <pic:spPr>
                          <a:xfrm>
                            <a:off x="0" y="0"/>
                            <a:ext cx="1623468" cy="923925"/>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jc w:val="cente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55">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barracks</w:t>
            </w:r>
            <w:r w:rsidDel="00000000" w:rsidR="00000000" w:rsidRPr="00000000">
              <w:rPr>
                <w:rtl w:val="0"/>
              </w:rPr>
            </w:r>
          </w:p>
          <w:p w:rsidR="00000000" w:rsidDel="00000000" w:rsidP="00000000" w:rsidRDefault="00000000" w:rsidRPr="00000000" w14:paraId="00000056">
            <w:pP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57">
            <w:pPr>
              <w:jc w:val="center"/>
              <w:rPr>
                <w:vertAlign w:val="baseline"/>
              </w:rPr>
            </w:pPr>
            <w:r w:rsidDel="00000000" w:rsidR="00000000" w:rsidRPr="00000000">
              <w:rPr/>
              <w:drawing>
                <wp:inline distB="114300" distT="114300" distL="114300" distR="114300">
                  <wp:extent cx="1143000" cy="1428750"/>
                  <wp:effectExtent b="0" l="0" r="0" t="0"/>
                  <wp:docPr id="1"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1143000" cy="1428750"/>
                          </a:xfrm>
                          <a:prstGeom prst="rect"/>
                          <a:ln/>
                        </pic:spPr>
                      </pic:pic>
                    </a:graphicData>
                  </a:graphic>
                </wp:inline>
              </w:drawing>
            </w:r>
            <w:r w:rsidDel="00000000" w:rsidR="00000000" w:rsidRPr="00000000">
              <w:rPr>
                <w:rtl w:val="0"/>
              </w:rPr>
            </w:r>
          </w:p>
          <w:p w:rsidR="00000000" w:rsidDel="00000000" w:rsidP="00000000" w:rsidRDefault="00000000" w:rsidRPr="00000000" w14:paraId="00000058">
            <w:pPr>
              <w:jc w:val="center"/>
              <w:rPr>
                <w:rFonts w:ascii="Palatino Linotype" w:cs="Palatino Linotype" w:eastAsia="Palatino Linotype" w:hAnsi="Palatino Linotype"/>
                <w:sz w:val="28"/>
                <w:szCs w:val="28"/>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59">
            <w:pPr>
              <w:spacing w:after="40"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block building</w:t>
            </w:r>
            <w:r w:rsidDel="00000000" w:rsidR="00000000" w:rsidRPr="00000000">
              <w:rPr>
                <w:rtl w:val="0"/>
              </w:rPr>
            </w:r>
          </w:p>
          <w:p w:rsidR="00000000" w:rsidDel="00000000" w:rsidP="00000000" w:rsidRDefault="00000000" w:rsidRPr="00000000" w14:paraId="0000005A">
            <w:pPr>
              <w:ind w:left="180" w:firstLine="0"/>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5B">
            <w:pPr>
              <w:jc w:val="center"/>
              <w:rPr>
                <w:vertAlign w:val="baseline"/>
              </w:rPr>
            </w:pPr>
            <w:r w:rsidDel="00000000" w:rsidR="00000000" w:rsidRPr="00000000">
              <w:rPr/>
              <w:drawing>
                <wp:inline distB="114300" distT="114300" distL="114300" distR="114300">
                  <wp:extent cx="1738313" cy="1084294"/>
                  <wp:effectExtent b="0" l="0" r="0" t="0"/>
                  <wp:docPr id="20"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1738313" cy="1084294"/>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rPr>
                <w:vertAlign w:val="baseline"/>
              </w:rPr>
            </w:pPr>
            <w:r w:rsidDel="00000000" w:rsidR="00000000" w:rsidRPr="00000000">
              <w:rPr>
                <w:rtl w:val="0"/>
              </w:rPr>
            </w:r>
          </w:p>
          <w:p w:rsidR="00000000" w:rsidDel="00000000" w:rsidP="00000000" w:rsidRDefault="00000000" w:rsidRPr="00000000" w14:paraId="0000005D">
            <w:pPr>
              <w:rPr>
                <w:vertAlign w:val="baseline"/>
              </w:rPr>
            </w:pPr>
            <w:r w:rsidDel="00000000" w:rsidR="00000000" w:rsidRPr="00000000">
              <w:rPr>
                <w:rtl w:val="0"/>
              </w:rPr>
            </w:r>
          </w:p>
          <w:p w:rsidR="00000000" w:rsidDel="00000000" w:rsidP="00000000" w:rsidRDefault="00000000" w:rsidRPr="00000000" w14:paraId="0000005E">
            <w:pPr>
              <w:rPr>
                <w:vertAlign w:val="baseline"/>
              </w:rPr>
            </w:pPr>
            <w:r w:rsidDel="00000000" w:rsidR="00000000" w:rsidRPr="00000000">
              <w:rPr>
                <w:rtl w:val="0"/>
              </w:rPr>
            </w:r>
          </w:p>
          <w:p w:rsidR="00000000" w:rsidDel="00000000" w:rsidP="00000000" w:rsidRDefault="00000000" w:rsidRPr="00000000" w14:paraId="0000005F">
            <w:pP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60">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FBI</w:t>
            </w:r>
            <w:r w:rsidDel="00000000" w:rsidR="00000000" w:rsidRPr="00000000">
              <w:rPr>
                <w:rtl w:val="0"/>
              </w:rPr>
            </w:r>
          </w:p>
          <w:p w:rsidR="00000000" w:rsidDel="00000000" w:rsidP="00000000" w:rsidRDefault="00000000" w:rsidRPr="00000000" w14:paraId="00000061">
            <w:pPr>
              <w:ind w:left="161" w:firstLine="0"/>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 </w:t>
            </w:r>
          </w:p>
          <w:p w:rsidR="00000000" w:rsidDel="00000000" w:rsidP="00000000" w:rsidRDefault="00000000" w:rsidRPr="00000000" w14:paraId="00000062">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rPr>
              <w:drawing>
                <wp:inline distB="114300" distT="114300" distL="114300" distR="114300">
                  <wp:extent cx="923925" cy="1428750"/>
                  <wp:effectExtent b="0" l="0" r="0" t="0"/>
                  <wp:docPr id="2" name="image7.png"/>
                  <a:graphic>
                    <a:graphicData uri="http://schemas.openxmlformats.org/drawingml/2006/picture">
                      <pic:pic>
                        <pic:nvPicPr>
                          <pic:cNvPr id="0" name="image7.png"/>
                          <pic:cNvPicPr preferRelativeResize="0"/>
                        </pic:nvPicPr>
                        <pic:blipFill>
                          <a:blip r:embed="rId18"/>
                          <a:srcRect b="0" l="0" r="0" t="0"/>
                          <a:stretch>
                            <a:fillRect/>
                          </a:stretch>
                        </pic:blipFill>
                        <pic:spPr>
                          <a:xfrm>
                            <a:off x="0" y="0"/>
                            <a:ext cx="923925" cy="1428750"/>
                          </a:xfrm>
                          <a:prstGeom prst="rect"/>
                          <a:ln/>
                        </pic:spPr>
                      </pic:pic>
                    </a:graphicData>
                  </a:graphic>
                </wp:inline>
              </w:drawing>
            </w:r>
            <w:r w:rsidDel="00000000" w:rsidR="00000000" w:rsidRPr="00000000">
              <w:rPr>
                <w:rtl w:val="0"/>
              </w:rPr>
            </w:r>
          </w:p>
        </w:tc>
      </w:tr>
      <w:tr>
        <w:trPr>
          <w:trHeight w:val="3398" w:hRule="atLeast"/>
        </w:trPr>
        <w:tc>
          <w:tcPr>
            <w:vAlign w:val="top"/>
          </w:tcPr>
          <w:p w:rsidR="00000000" w:rsidDel="00000000" w:rsidP="00000000" w:rsidRDefault="00000000" w:rsidRPr="00000000" w14:paraId="00000063">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harvest</w:t>
            </w:r>
            <w:r w:rsidDel="00000000" w:rsidR="00000000" w:rsidRPr="00000000">
              <w:rPr>
                <w:rtl w:val="0"/>
              </w:rPr>
            </w:r>
          </w:p>
          <w:p w:rsidR="00000000" w:rsidDel="00000000" w:rsidP="00000000" w:rsidRDefault="00000000" w:rsidRPr="00000000" w14:paraId="00000064">
            <w:pPr>
              <w:widowControl w:val="0"/>
              <w:jc w:val="center"/>
              <w:rPr>
                <w:rFonts w:ascii="Palatino Linotype" w:cs="Palatino Linotype" w:eastAsia="Palatino Linotype" w:hAnsi="Palatino Linotype"/>
                <w:sz w:val="28"/>
                <w:szCs w:val="28"/>
                <w:vertAlign w:val="baseline"/>
              </w:rPr>
            </w:pPr>
            <w:r w:rsidDel="00000000" w:rsidR="00000000" w:rsidRPr="00000000">
              <w:rPr>
                <w:rFonts w:ascii="Arial" w:cs="Arial" w:eastAsia="Arial" w:hAnsi="Arial"/>
                <w:sz w:val="22"/>
                <w:szCs w:val="22"/>
              </w:rPr>
              <w:drawing>
                <wp:inline distB="114300" distT="114300" distL="114300" distR="114300">
                  <wp:extent cx="1566863" cy="895350"/>
                  <wp:effectExtent b="0" l="0" r="0" t="0"/>
                  <wp:docPr id="10"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1566863" cy="89535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065">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hick</w:t>
            </w:r>
            <w:r w:rsidDel="00000000" w:rsidR="00000000" w:rsidRPr="00000000">
              <w:rPr>
                <w:rtl w:val="0"/>
              </w:rPr>
            </w:r>
          </w:p>
          <w:p w:rsidR="00000000" w:rsidDel="00000000" w:rsidP="00000000" w:rsidRDefault="00000000" w:rsidRPr="00000000" w14:paraId="00000066">
            <w:pPr>
              <w:spacing w:before="100" w:lineRule="auto"/>
              <w:rPr>
                <w:rFonts w:ascii="Palatino Linotype" w:cs="Palatino Linotype" w:eastAsia="Palatino Linotype" w:hAnsi="Palatino Linotype"/>
                <w:sz w:val="28"/>
                <w:szCs w:val="28"/>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67">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JACL</w:t>
            </w:r>
            <w:r w:rsidDel="00000000" w:rsidR="00000000" w:rsidRPr="00000000">
              <w:rPr>
                <w:rtl w:val="0"/>
              </w:rPr>
            </w:r>
          </w:p>
          <w:p w:rsidR="00000000" w:rsidDel="00000000" w:rsidP="00000000" w:rsidRDefault="00000000" w:rsidRPr="00000000" w14:paraId="00000068">
            <w:pPr>
              <w:spacing w:after="200" w:before="100" w:lineRule="auto"/>
              <w:jc w:val="cente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rPr>
              <w:drawing>
                <wp:inline distB="114300" distT="114300" distL="114300" distR="114300">
                  <wp:extent cx="1214438" cy="1007983"/>
                  <wp:effectExtent b="0" l="0" r="0" t="0"/>
                  <wp:docPr id="21"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1214438" cy="1007983"/>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before="100" w:lineRule="auto"/>
              <w:rPr>
                <w:vertAlign w:val="baseline"/>
              </w:rPr>
            </w:pPr>
            <w:r w:rsidDel="00000000" w:rsidR="00000000" w:rsidRPr="00000000">
              <w:rPr>
                <w:rtl w:val="0"/>
              </w:rPr>
            </w:r>
          </w:p>
          <w:p w:rsidR="00000000" w:rsidDel="00000000" w:rsidP="00000000" w:rsidRDefault="00000000" w:rsidRPr="00000000" w14:paraId="0000006A">
            <w:pPr>
              <w:spacing w:before="100" w:lineRule="auto"/>
              <w:jc w:val="cente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6B">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latrine</w:t>
            </w:r>
            <w:r w:rsidDel="00000000" w:rsidR="00000000" w:rsidRPr="00000000">
              <w:rPr>
                <w:rtl w:val="0"/>
              </w:rPr>
            </w:r>
          </w:p>
          <w:p w:rsidR="00000000" w:rsidDel="00000000" w:rsidP="00000000" w:rsidRDefault="00000000" w:rsidRPr="00000000" w14:paraId="0000006C">
            <w:pPr>
              <w:spacing w:before="100" w:lineRule="auto"/>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6D">
            <w:pPr>
              <w:widowControl w:val="0"/>
              <w:jc w:val="center"/>
              <w:rPr>
                <w:vertAlign w:val="baseline"/>
              </w:rPr>
            </w:pPr>
            <w:r w:rsidDel="00000000" w:rsidR="00000000" w:rsidRPr="00000000">
              <w:rPr>
                <w:rFonts w:ascii="Arial" w:cs="Arial" w:eastAsia="Arial" w:hAnsi="Arial"/>
                <w:sz w:val="22"/>
                <w:szCs w:val="22"/>
              </w:rPr>
              <w:drawing>
                <wp:inline distB="114300" distT="114300" distL="114300" distR="114300">
                  <wp:extent cx="1713926" cy="981075"/>
                  <wp:effectExtent b="0" l="0" r="0" t="0"/>
                  <wp:docPr id="5"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1713926" cy="981075"/>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6F">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mess hall</w:t>
            </w:r>
            <w:r w:rsidDel="00000000" w:rsidR="00000000" w:rsidRPr="00000000">
              <w:rPr>
                <w:rtl w:val="0"/>
              </w:rPr>
            </w:r>
          </w:p>
          <w:p w:rsidR="00000000" w:rsidDel="00000000" w:rsidP="00000000" w:rsidRDefault="00000000" w:rsidRPr="00000000" w14:paraId="00000070">
            <w:pPr>
              <w:spacing w:before="100" w:lineRule="auto"/>
              <w:rPr>
                <w:vertAlign w:val="baseline"/>
              </w:rPr>
            </w:pPr>
            <w:r w:rsidDel="00000000" w:rsidR="00000000" w:rsidRPr="00000000">
              <w:rPr>
                <w:rtl w:val="0"/>
              </w:rPr>
            </w:r>
          </w:p>
          <w:p w:rsidR="00000000" w:rsidDel="00000000" w:rsidP="00000000" w:rsidRDefault="00000000" w:rsidRPr="00000000" w14:paraId="00000071">
            <w:pPr>
              <w:spacing w:before="100" w:lineRule="auto"/>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rPr>
              <w:drawing>
                <wp:inline distB="114300" distT="114300" distL="114300" distR="114300">
                  <wp:extent cx="1428750" cy="942975"/>
                  <wp:effectExtent b="0" l="0" r="0" t="0"/>
                  <wp:docPr id="9"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1428750" cy="94297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072">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Pullman train</w:t>
            </w:r>
            <w:r w:rsidDel="00000000" w:rsidR="00000000" w:rsidRPr="00000000">
              <w:rPr>
                <w:rtl w:val="0"/>
              </w:rPr>
            </w:r>
          </w:p>
          <w:p w:rsidR="00000000" w:rsidDel="00000000" w:rsidP="00000000" w:rsidRDefault="00000000" w:rsidRPr="00000000" w14:paraId="00000073">
            <w:pPr>
              <w:spacing w:before="100" w:lineRule="auto"/>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74">
            <w:pPr>
              <w:widowControl w:val="0"/>
              <w:jc w:val="center"/>
              <w:rPr>
                <w:vertAlign w:val="baseline"/>
              </w:rPr>
            </w:pPr>
            <w:r w:rsidDel="00000000" w:rsidR="00000000" w:rsidRPr="00000000">
              <w:rPr>
                <w:rFonts w:ascii="Arial" w:cs="Arial" w:eastAsia="Arial" w:hAnsi="Arial"/>
                <w:sz w:val="22"/>
                <w:szCs w:val="22"/>
              </w:rPr>
              <w:drawing>
                <wp:inline distB="114300" distT="114300" distL="114300" distR="114300">
                  <wp:extent cx="1483519" cy="847725"/>
                  <wp:effectExtent b="0" l="0" r="0" t="0"/>
                  <wp:docPr id="6"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1483519" cy="847725"/>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spacing w:after="200" w:before="100" w:lineRule="auto"/>
              <w:jc w:val="center"/>
              <w:rPr>
                <w:rFonts w:ascii="Palatino Linotype" w:cs="Palatino Linotype" w:eastAsia="Palatino Linotype" w:hAnsi="Palatino Linotype"/>
                <w:sz w:val="28"/>
                <w:szCs w:val="28"/>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76">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supervisor</w:t>
            </w:r>
            <w:r w:rsidDel="00000000" w:rsidR="00000000" w:rsidRPr="00000000">
              <w:rPr>
                <w:rtl w:val="0"/>
              </w:rPr>
            </w:r>
          </w:p>
          <w:p w:rsidR="00000000" w:rsidDel="00000000" w:rsidP="00000000" w:rsidRDefault="00000000" w:rsidRPr="00000000" w14:paraId="00000077">
            <w:pPr>
              <w:spacing w:before="100" w:lineRule="auto"/>
              <w:rPr>
                <w:vertAlign w:val="baseline"/>
              </w:rPr>
            </w:pPr>
            <w:r w:rsidDel="00000000" w:rsidR="00000000" w:rsidRPr="00000000">
              <w:rPr>
                <w:rtl w:val="0"/>
              </w:rPr>
            </w:r>
          </w:p>
          <w:p w:rsidR="00000000" w:rsidDel="00000000" w:rsidP="00000000" w:rsidRDefault="00000000" w:rsidRPr="00000000" w14:paraId="00000078">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tc>
        <w:tc>
          <w:tcPr>
            <w:vAlign w:val="top"/>
          </w:tcPr>
          <w:p w:rsidR="00000000" w:rsidDel="00000000" w:rsidP="00000000" w:rsidRDefault="00000000" w:rsidRPr="00000000" w14:paraId="00000079">
            <w:pPr>
              <w:spacing w:before="100" w:lineRule="auto"/>
              <w:jc w:val="center"/>
              <w:rPr>
                <w:rFonts w:ascii="Palatino Linotype" w:cs="Palatino Linotype" w:eastAsia="Palatino Linotype" w:hAnsi="Palatino Linotype"/>
                <w:b w:val="0"/>
                <w:sz w:val="28"/>
                <w:szCs w:val="28"/>
                <w:u w:val="single"/>
                <w:vertAlign w:val="baseline"/>
              </w:rPr>
            </w:pPr>
            <w:r w:rsidDel="00000000" w:rsidR="00000000" w:rsidRPr="00000000">
              <w:rPr>
                <w:rFonts w:ascii="Palatino Linotype" w:cs="Palatino Linotype" w:eastAsia="Palatino Linotype" w:hAnsi="Palatino Linotype"/>
                <w:b w:val="1"/>
                <w:sz w:val="28"/>
                <w:szCs w:val="28"/>
                <w:u w:val="single"/>
                <w:vertAlign w:val="baseline"/>
                <w:rtl w:val="0"/>
              </w:rPr>
              <w:t xml:space="preserve">tar paper</w:t>
            </w:r>
            <w:r w:rsidDel="00000000" w:rsidR="00000000" w:rsidRPr="00000000">
              <w:rPr>
                <w:rtl w:val="0"/>
              </w:rPr>
            </w:r>
          </w:p>
          <w:p w:rsidR="00000000" w:rsidDel="00000000" w:rsidP="00000000" w:rsidRDefault="00000000" w:rsidRPr="00000000" w14:paraId="0000007A">
            <w:pPr>
              <w:widowControl w:val="0"/>
              <w:jc w:val="cente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B">
            <w:pPr>
              <w:widowControl w:val="0"/>
              <w:jc w:val="center"/>
              <w:rPr>
                <w:rFonts w:ascii="Palatino Linotype" w:cs="Palatino Linotype" w:eastAsia="Palatino Linotype" w:hAnsi="Palatino Linotype"/>
                <w:sz w:val="28"/>
                <w:szCs w:val="28"/>
                <w:vertAlign w:val="baseline"/>
              </w:rPr>
            </w:pPr>
            <w:r w:rsidDel="00000000" w:rsidR="00000000" w:rsidRPr="00000000">
              <w:rPr>
                <w:rFonts w:ascii="Arial" w:cs="Arial" w:eastAsia="Arial" w:hAnsi="Arial"/>
                <w:sz w:val="22"/>
                <w:szCs w:val="22"/>
              </w:rPr>
              <w:drawing>
                <wp:inline distB="114300" distT="114300" distL="114300" distR="114300">
                  <wp:extent cx="1566863" cy="895350"/>
                  <wp:effectExtent b="0" l="0" r="0" t="0"/>
                  <wp:docPr id="4"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1566863" cy="89535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C">
      <w:pPr>
        <w:rPr>
          <w:vertAlign w:val="baseline"/>
        </w:rPr>
      </w:pPr>
      <w:r w:rsidDel="00000000" w:rsidR="00000000" w:rsidRPr="00000000">
        <w:rPr>
          <w:rtl w:val="0"/>
        </w:rPr>
      </w:r>
    </w:p>
    <w:p w:rsidR="00000000" w:rsidDel="00000000" w:rsidP="00000000" w:rsidRDefault="00000000" w:rsidRPr="00000000" w14:paraId="0000007D">
      <w:pPr>
        <w:rPr>
          <w:vertAlign w:val="baseline"/>
        </w:rPr>
      </w:pPr>
      <w:r w:rsidDel="00000000" w:rsidR="00000000" w:rsidRPr="00000000">
        <w:rPr>
          <w:rtl w:val="0"/>
        </w:rPr>
      </w:r>
    </w:p>
    <w:p w:rsidR="00000000" w:rsidDel="00000000" w:rsidP="00000000" w:rsidRDefault="00000000" w:rsidRPr="00000000" w14:paraId="0000007E">
      <w:pPr>
        <w:rPr>
          <w:vertAlign w:val="baseline"/>
        </w:rPr>
      </w:pPr>
      <w:r w:rsidDel="00000000" w:rsidR="00000000" w:rsidRPr="00000000">
        <w:rPr>
          <w:rtl w:val="0"/>
        </w:rPr>
      </w:r>
    </w:p>
    <w:p w:rsidR="00000000" w:rsidDel="00000000" w:rsidP="00000000" w:rsidRDefault="00000000" w:rsidRPr="00000000" w14:paraId="0000007F">
      <w:pPr>
        <w:rPr>
          <w:vertAlign w:val="baseline"/>
        </w:rPr>
      </w:pPr>
      <w:r w:rsidDel="00000000" w:rsidR="00000000" w:rsidRPr="00000000">
        <w:rPr>
          <w:rtl w:val="0"/>
        </w:rPr>
      </w:r>
    </w:p>
    <w:p w:rsidR="00000000" w:rsidDel="00000000" w:rsidP="00000000" w:rsidRDefault="00000000" w:rsidRPr="00000000" w14:paraId="00000080">
      <w:pPr>
        <w:rPr>
          <w:vertAlign w:val="baseline"/>
        </w:rPr>
      </w:pPr>
      <w:r w:rsidDel="00000000" w:rsidR="00000000" w:rsidRPr="00000000">
        <w:rPr>
          <w:rtl w:val="0"/>
        </w:rPr>
      </w:r>
    </w:p>
    <w:tbl>
      <w:tblPr>
        <w:tblStyle w:val="Table3"/>
        <w:tblW w:w="9576.0" w:type="dxa"/>
        <w:jc w:val="righ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88"/>
        <w:gridCol w:w="4788"/>
        <w:tblGridChange w:id="0">
          <w:tblGrid>
            <w:gridCol w:w="4788"/>
            <w:gridCol w:w="4788"/>
          </w:tblGrid>
        </w:tblGridChange>
      </w:tblGrid>
      <w:tr>
        <w:trPr>
          <w:trHeight w:val="3398" w:hRule="atLeast"/>
        </w:trPr>
        <w:tc>
          <w:tcPr>
            <w:vAlign w:val="top"/>
          </w:tcPr>
          <w:p w:rsidR="00000000" w:rsidDel="00000000" w:rsidP="00000000" w:rsidRDefault="00000000" w:rsidRPr="00000000" w14:paraId="00000081">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82">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83">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variety of metal fencing wire made with sharp points or edges along the top of the fence. It is often used to secure property.</w:t>
            </w:r>
          </w:p>
          <w:p w:rsidR="00000000" w:rsidDel="00000000" w:rsidP="00000000" w:rsidRDefault="00000000" w:rsidRPr="00000000" w14:paraId="00000084">
            <w:pPr>
              <w:rPr>
                <w:vertAlign w:val="baseline"/>
              </w:rPr>
            </w:pPr>
            <w:r w:rsidDel="00000000" w:rsidR="00000000" w:rsidRPr="00000000">
              <w:rPr>
                <w:rtl w:val="0"/>
              </w:rPr>
            </w:r>
          </w:p>
          <w:p w:rsidR="00000000" w:rsidDel="00000000" w:rsidP="00000000" w:rsidRDefault="00000000" w:rsidRPr="00000000" w14:paraId="00000085">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86">
            <w:pPr>
              <w:jc w:val="cente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87">
            <w:pP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88">
            <w:pP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89">
            <w:pP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8A">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Simple or primitive buildings (or a group of buildings) often built to house military personnel.</w:t>
            </w:r>
          </w:p>
          <w:p w:rsidR="00000000" w:rsidDel="00000000" w:rsidP="00000000" w:rsidRDefault="00000000" w:rsidRPr="00000000" w14:paraId="0000008B">
            <w:pPr>
              <w:rPr>
                <w:vertAlign w:val="baseline"/>
              </w:rPr>
            </w:pPr>
            <w:r w:rsidDel="00000000" w:rsidR="00000000" w:rsidRPr="00000000">
              <w:rPr>
                <w:vertAlign w:val="baseline"/>
                <w:rtl w:val="0"/>
              </w:rPr>
              <w:t xml:space="preserve">               </w:t>
            </w:r>
          </w:p>
          <w:p w:rsidR="00000000" w:rsidDel="00000000" w:rsidP="00000000" w:rsidRDefault="00000000" w:rsidRPr="00000000" w14:paraId="0000008C">
            <w:pPr>
              <w:rPr>
                <w:vertAlign w:val="baseline"/>
              </w:rPr>
            </w:pPr>
            <w:r w:rsidDel="00000000" w:rsidR="00000000" w:rsidRPr="00000000">
              <w:rPr>
                <w:rtl w:val="0"/>
              </w:rPr>
            </w:r>
          </w:p>
          <w:p w:rsidR="00000000" w:rsidDel="00000000" w:rsidP="00000000" w:rsidRDefault="00000000" w:rsidRPr="00000000" w14:paraId="0000008D">
            <w:pPr>
              <w:rPr>
                <w:vertAlign w:val="baseline"/>
              </w:rPr>
            </w:pPr>
            <w:r w:rsidDel="00000000" w:rsidR="00000000" w:rsidRPr="00000000">
              <w:rPr>
                <w:rtl w:val="0"/>
              </w:rPr>
            </w:r>
          </w:p>
          <w:p w:rsidR="00000000" w:rsidDel="00000000" w:rsidP="00000000" w:rsidRDefault="00000000" w:rsidRPr="00000000" w14:paraId="0000008E">
            <w:pPr>
              <w:jc w:val="center"/>
              <w:rPr>
                <w:rFonts w:ascii="Palatino Linotype" w:cs="Palatino Linotype" w:eastAsia="Palatino Linotype" w:hAnsi="Palatino Linotype"/>
                <w:sz w:val="28"/>
                <w:szCs w:val="28"/>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8F">
            <w:pPr>
              <w:ind w:left="180" w:firstLine="0"/>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90">
            <w:pPr>
              <w:ind w:left="180" w:firstLine="0"/>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91">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Manzanar was arranged like a military camp. Building 15 in each block was an open barrack used for meetings and events.</w:t>
            </w:r>
          </w:p>
          <w:p w:rsidR="00000000" w:rsidDel="00000000" w:rsidP="00000000" w:rsidRDefault="00000000" w:rsidRPr="00000000" w14:paraId="00000092">
            <w:pPr>
              <w:rPr>
                <w:vertAlign w:val="baseline"/>
              </w:rPr>
            </w:pPr>
            <w:r w:rsidDel="00000000" w:rsidR="00000000" w:rsidRPr="00000000">
              <w:rPr>
                <w:rtl w:val="0"/>
              </w:rPr>
            </w:r>
          </w:p>
          <w:p w:rsidR="00000000" w:rsidDel="00000000" w:rsidP="00000000" w:rsidRDefault="00000000" w:rsidRPr="00000000" w14:paraId="00000093">
            <w:pPr>
              <w:rPr>
                <w:vertAlign w:val="baseline"/>
              </w:rPr>
            </w:pPr>
            <w:r w:rsidDel="00000000" w:rsidR="00000000" w:rsidRPr="00000000">
              <w:rPr>
                <w:rtl w:val="0"/>
              </w:rPr>
            </w:r>
          </w:p>
          <w:p w:rsidR="00000000" w:rsidDel="00000000" w:rsidP="00000000" w:rsidRDefault="00000000" w:rsidRPr="00000000" w14:paraId="00000094">
            <w:pPr>
              <w:rPr>
                <w:vertAlign w:val="baseline"/>
              </w:rPr>
            </w:pPr>
            <w:r w:rsidDel="00000000" w:rsidR="00000000" w:rsidRPr="00000000">
              <w:rPr>
                <w:rtl w:val="0"/>
              </w:rPr>
            </w:r>
          </w:p>
          <w:p w:rsidR="00000000" w:rsidDel="00000000" w:rsidP="00000000" w:rsidRDefault="00000000" w:rsidRPr="00000000" w14:paraId="00000095">
            <w:pPr>
              <w:rPr>
                <w:vertAlign w:val="baseline"/>
              </w:rPr>
            </w:pPr>
            <w:r w:rsidDel="00000000" w:rsidR="00000000" w:rsidRPr="00000000">
              <w:rPr>
                <w:rtl w:val="0"/>
              </w:rPr>
            </w:r>
          </w:p>
          <w:p w:rsidR="00000000" w:rsidDel="00000000" w:rsidP="00000000" w:rsidRDefault="00000000" w:rsidRPr="00000000" w14:paraId="00000096">
            <w:pP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97">
            <w:pPr>
              <w:ind w:left="-114" w:firstLine="0"/>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98">
            <w:pPr>
              <w:ind w:left="-114" w:firstLine="0"/>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99">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The Federal Bureau of Investigation is a national intelligence organization focused on security, intelligence gathering, and law enforcement.</w:t>
            </w:r>
          </w:p>
          <w:p w:rsidR="00000000" w:rsidDel="00000000" w:rsidP="00000000" w:rsidRDefault="00000000" w:rsidRPr="00000000" w14:paraId="0000009A">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9B">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9C">
            <w:pPr>
              <w:rPr>
                <w:vertAlign w:val="baseline"/>
              </w:rPr>
            </w:pPr>
            <w:r w:rsidDel="00000000" w:rsidR="00000000" w:rsidRPr="00000000">
              <w:rPr>
                <w:rtl w:val="0"/>
              </w:rPr>
            </w:r>
          </w:p>
          <w:p w:rsidR="00000000" w:rsidDel="00000000" w:rsidP="00000000" w:rsidRDefault="00000000" w:rsidRPr="00000000" w14:paraId="0000009D">
            <w:pPr>
              <w:jc w:val="center"/>
              <w:rPr>
                <w:rFonts w:ascii="Palatino Linotype" w:cs="Palatino Linotype" w:eastAsia="Palatino Linotype" w:hAnsi="Palatino Linotype"/>
                <w:sz w:val="28"/>
                <w:szCs w:val="28"/>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9E">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9F">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A0">
            <w:pP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A1">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The process of collecting crops that are ready to eat or sell.</w:t>
            </w:r>
          </w:p>
          <w:p w:rsidR="00000000" w:rsidDel="00000000" w:rsidP="00000000" w:rsidRDefault="00000000" w:rsidRPr="00000000" w14:paraId="000000A2">
            <w:pPr>
              <w:jc w:val="cente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A3">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A4">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A5">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A6">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derogatory term used to describe someone who is from a rural location (“the country”).</w:t>
            </w:r>
          </w:p>
          <w:p w:rsidR="00000000" w:rsidDel="00000000" w:rsidP="00000000" w:rsidRDefault="00000000" w:rsidRPr="00000000" w14:paraId="000000A7">
            <w:pPr>
              <w:rPr>
                <w:vertAlign w:val="baseline"/>
              </w:rPr>
            </w:pPr>
            <w:r w:rsidDel="00000000" w:rsidR="00000000" w:rsidRPr="00000000">
              <w:rPr>
                <w:rtl w:val="0"/>
              </w:rPr>
            </w:r>
          </w:p>
          <w:p w:rsidR="00000000" w:rsidDel="00000000" w:rsidP="00000000" w:rsidRDefault="00000000" w:rsidRPr="00000000" w14:paraId="000000A8">
            <w:pPr>
              <w:rPr>
                <w:rFonts w:ascii="Palatino Linotype" w:cs="Palatino Linotype" w:eastAsia="Palatino Linotype" w:hAnsi="Palatino Linotype"/>
                <w:sz w:val="28"/>
                <w:szCs w:val="28"/>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A9">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0AA">
            <w:pP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AB">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Japanese American Citizens League; a political organization that advocated for the interests of Nisei (second-generation Japanese Americans).</w:t>
            </w:r>
          </w:p>
          <w:p w:rsidR="00000000" w:rsidDel="00000000" w:rsidP="00000000" w:rsidRDefault="00000000" w:rsidRPr="00000000" w14:paraId="000000AC">
            <w:pPr>
              <w:rPr>
                <w:vertAlign w:val="baseline"/>
              </w:rPr>
            </w:pPr>
            <w:r w:rsidDel="00000000" w:rsidR="00000000" w:rsidRPr="00000000">
              <w:rPr>
                <w:rtl w:val="0"/>
              </w:rPr>
            </w:r>
          </w:p>
          <w:p w:rsidR="00000000" w:rsidDel="00000000" w:rsidP="00000000" w:rsidRDefault="00000000" w:rsidRPr="00000000" w14:paraId="000000AD">
            <w:pPr>
              <w:jc w:val="cente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AE">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AF">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B0">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B1">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communal toilet used at a camp or military barracks.</w:t>
            </w:r>
          </w:p>
          <w:p w:rsidR="00000000" w:rsidDel="00000000" w:rsidP="00000000" w:rsidRDefault="00000000" w:rsidRPr="00000000" w14:paraId="000000B2">
            <w:pPr>
              <w:rPr>
                <w:vertAlign w:val="baseline"/>
              </w:rPr>
            </w:pPr>
            <w:r w:rsidDel="00000000" w:rsidR="00000000" w:rsidRPr="00000000">
              <w:rPr>
                <w:rtl w:val="0"/>
              </w:rPr>
            </w:r>
          </w:p>
          <w:p w:rsidR="00000000" w:rsidDel="00000000" w:rsidP="00000000" w:rsidRDefault="00000000" w:rsidRPr="00000000" w14:paraId="000000B3">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B4">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B5">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B6">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B7">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building or room  built for military personnel to eat and socialize. </w:t>
            </w:r>
          </w:p>
          <w:p w:rsidR="00000000" w:rsidDel="00000000" w:rsidP="00000000" w:rsidRDefault="00000000" w:rsidRPr="00000000" w14:paraId="000000B8">
            <w:pPr>
              <w:rPr>
                <w:vertAlign w:val="baseline"/>
              </w:rPr>
            </w:pPr>
            <w:r w:rsidDel="00000000" w:rsidR="00000000" w:rsidRPr="00000000">
              <w:rPr>
                <w:rtl w:val="0"/>
              </w:rPr>
            </w:r>
          </w:p>
          <w:p w:rsidR="00000000" w:rsidDel="00000000" w:rsidP="00000000" w:rsidRDefault="00000000" w:rsidRPr="00000000" w14:paraId="000000B9">
            <w:pPr>
              <w:jc w:val="center"/>
              <w:rPr>
                <w:rFonts w:ascii="Palatino Linotype" w:cs="Palatino Linotype" w:eastAsia="Palatino Linotype" w:hAnsi="Palatino Linotype"/>
                <w:sz w:val="28"/>
                <w:szCs w:val="28"/>
                <w:vertAlign w:val="baseline"/>
              </w:rPr>
            </w:pPr>
            <w:r w:rsidDel="00000000" w:rsidR="00000000" w:rsidRPr="00000000">
              <w:rPr>
                <w:rtl w:val="0"/>
              </w:rPr>
            </w:r>
          </w:p>
        </w:tc>
        <w:tc>
          <w:tcPr>
            <w:vAlign w:val="top"/>
          </w:tcPr>
          <w:p w:rsidR="00000000" w:rsidDel="00000000" w:rsidP="00000000" w:rsidRDefault="00000000" w:rsidRPr="00000000" w14:paraId="000000BA">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BB">
            <w:pPr>
              <w:jc w:val="center"/>
              <w:rPr>
                <w:rFonts w:ascii="Arial" w:cs="Arial" w:eastAsia="Arial" w:hAnsi="Arial"/>
                <w:color w:val="222222"/>
                <w:sz w:val="28"/>
                <w:szCs w:val="28"/>
                <w:highlight w:val="white"/>
                <w:vertAlign w:val="baseline"/>
              </w:rPr>
            </w:pPr>
            <w:r w:rsidDel="00000000" w:rsidR="00000000" w:rsidRPr="00000000">
              <w:rPr>
                <w:rtl w:val="0"/>
              </w:rPr>
            </w:r>
          </w:p>
          <w:p w:rsidR="00000000" w:rsidDel="00000000" w:rsidP="00000000" w:rsidRDefault="00000000" w:rsidRPr="00000000" w14:paraId="000000BC">
            <w:pPr>
              <w:jc w:val="center"/>
              <w:rPr>
                <w:rFonts w:ascii="Arial" w:cs="Arial" w:eastAsia="Arial" w:hAnsi="Arial"/>
                <w:color w:val="222222"/>
                <w:sz w:val="28"/>
                <w:szCs w:val="28"/>
                <w:highlight w:val="white"/>
                <w:vertAlign w:val="baseline"/>
              </w:rPr>
            </w:pPr>
            <w:r w:rsidDel="00000000" w:rsidR="00000000" w:rsidRPr="00000000">
              <w:rPr>
                <w:rtl w:val="0"/>
              </w:rPr>
            </w:r>
          </w:p>
          <w:p w:rsidR="00000000" w:rsidDel="00000000" w:rsidP="00000000" w:rsidRDefault="00000000" w:rsidRPr="00000000" w14:paraId="000000BD">
            <w:pPr>
              <w:jc w:val="center"/>
              <w:rPr>
                <w:rFonts w:ascii="Palatino Linotype" w:cs="Palatino Linotype" w:eastAsia="Palatino Linotype" w:hAnsi="Palatino Linotype"/>
                <w:sz w:val="28"/>
                <w:szCs w:val="28"/>
                <w:vertAlign w:val="baseline"/>
              </w:rPr>
            </w:pPr>
            <w:r w:rsidDel="00000000" w:rsidR="00000000" w:rsidRPr="00000000">
              <w:rPr>
                <w:rFonts w:ascii="Arial" w:cs="Arial" w:eastAsia="Arial" w:hAnsi="Arial"/>
                <w:color w:val="222222"/>
                <w:sz w:val="21"/>
                <w:szCs w:val="21"/>
                <w:highlight w:val="white"/>
                <w:vertAlign w:val="baseline"/>
                <w:rtl w:val="0"/>
              </w:rPr>
              <w:t xml:space="preserve"> </w:t>
            </w:r>
            <w:r w:rsidDel="00000000" w:rsidR="00000000" w:rsidRPr="00000000">
              <w:rPr>
                <w:rFonts w:ascii="Palatino Linotype" w:cs="Palatino Linotype" w:eastAsia="Palatino Linotype" w:hAnsi="Palatino Linotype"/>
                <w:sz w:val="28"/>
                <w:szCs w:val="28"/>
                <w:vertAlign w:val="baseline"/>
                <w:rtl w:val="0"/>
              </w:rPr>
              <w:t xml:space="preserve">Refers to the dining or sleeper train cars built and run on many railroads by the Pullman Company</w:t>
            </w:r>
          </w:p>
          <w:p w:rsidR="00000000" w:rsidDel="00000000" w:rsidP="00000000" w:rsidRDefault="00000000" w:rsidRPr="00000000" w14:paraId="000000BE">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 from 1867to 1968.</w:t>
            </w:r>
          </w:p>
          <w:p w:rsidR="00000000" w:rsidDel="00000000" w:rsidP="00000000" w:rsidRDefault="00000000" w:rsidRPr="00000000" w14:paraId="000000BF">
            <w:pPr>
              <w:rPr>
                <w:vertAlign w:val="baseline"/>
              </w:rPr>
            </w:pPr>
            <w:r w:rsidDel="00000000" w:rsidR="00000000" w:rsidRPr="00000000">
              <w:rPr>
                <w:rtl w:val="0"/>
              </w:rPr>
            </w:r>
          </w:p>
          <w:p w:rsidR="00000000" w:rsidDel="00000000" w:rsidP="00000000" w:rsidRDefault="00000000" w:rsidRPr="00000000" w14:paraId="000000C0">
            <w:pPr>
              <w:spacing w:after="200" w:lineRule="auto"/>
              <w:jc w:val="left"/>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C1">
            <w:pPr>
              <w:rPr>
                <w:vertAlign w:val="baseline"/>
              </w:rPr>
            </w:pPr>
            <w:r w:rsidDel="00000000" w:rsidR="00000000" w:rsidRPr="00000000">
              <w:rPr>
                <w:rtl w:val="0"/>
              </w:rPr>
            </w:r>
          </w:p>
          <w:p w:rsidR="00000000" w:rsidDel="00000000" w:rsidP="00000000" w:rsidRDefault="00000000" w:rsidRPr="00000000" w14:paraId="000000C2">
            <w:pPr>
              <w:spacing w:after="200" w:lineRule="auto"/>
              <w:jc w:val="center"/>
              <w:rPr>
                <w:rFonts w:ascii="Palatino Linotype" w:cs="Palatino Linotype" w:eastAsia="Palatino Linotype" w:hAnsi="Palatino Linotype"/>
                <w:sz w:val="28"/>
                <w:szCs w:val="28"/>
                <w:vertAlign w:val="baseline"/>
              </w:rPr>
            </w:pPr>
            <w:r w:rsidDel="00000000" w:rsidR="00000000" w:rsidRPr="00000000">
              <w:rPr>
                <w:rtl w:val="0"/>
              </w:rPr>
            </w:r>
          </w:p>
        </w:tc>
      </w:tr>
      <w:tr>
        <w:trPr>
          <w:trHeight w:val="3398" w:hRule="atLeast"/>
        </w:trPr>
        <w:tc>
          <w:tcPr>
            <w:vAlign w:val="top"/>
          </w:tcPr>
          <w:p w:rsidR="00000000" w:rsidDel="00000000" w:rsidP="00000000" w:rsidRDefault="00000000" w:rsidRPr="00000000" w14:paraId="000000C3">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C4">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C5">
            <w:pP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C6">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person who oversees or manages  other workers. </w:t>
            </w:r>
          </w:p>
          <w:p w:rsidR="00000000" w:rsidDel="00000000" w:rsidP="00000000" w:rsidRDefault="00000000" w:rsidRPr="00000000" w14:paraId="000000C7">
            <w:pPr>
              <w:rPr>
                <w:vertAlign w:val="baseline"/>
              </w:rPr>
            </w:pPr>
            <w:r w:rsidDel="00000000" w:rsidR="00000000" w:rsidRPr="00000000">
              <w:rPr>
                <w:rtl w:val="0"/>
              </w:rPr>
            </w:r>
          </w:p>
          <w:p w:rsidR="00000000" w:rsidDel="00000000" w:rsidP="00000000" w:rsidRDefault="00000000" w:rsidRPr="00000000" w14:paraId="000000C8">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tc>
        <w:tc>
          <w:tcPr>
            <w:vAlign w:val="top"/>
          </w:tcPr>
          <w:p w:rsidR="00000000" w:rsidDel="00000000" w:rsidP="00000000" w:rsidRDefault="00000000" w:rsidRPr="00000000" w14:paraId="000000C9">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CA">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CB">
            <w:pPr>
              <w:jc w:val="center"/>
              <w:rPr>
                <w:rFonts w:ascii="Palatino Linotype" w:cs="Palatino Linotype" w:eastAsia="Palatino Linotype" w:hAnsi="Palatino Linotype"/>
                <w:b w:val="0"/>
                <w:sz w:val="28"/>
                <w:szCs w:val="28"/>
                <w:u w:val="single"/>
                <w:vertAlign w:val="baseline"/>
              </w:rPr>
            </w:pPr>
            <w:r w:rsidDel="00000000" w:rsidR="00000000" w:rsidRPr="00000000">
              <w:rPr>
                <w:rtl w:val="0"/>
              </w:rPr>
            </w:r>
          </w:p>
          <w:p w:rsidR="00000000" w:rsidDel="00000000" w:rsidP="00000000" w:rsidRDefault="00000000" w:rsidRPr="00000000" w14:paraId="000000CC">
            <w:pPr>
              <w:jc w:val="center"/>
              <w:rPr>
                <w:rFonts w:ascii="Palatino Linotype" w:cs="Palatino Linotype" w:eastAsia="Palatino Linotype" w:hAnsi="Palatino Linotype"/>
                <w:sz w:val="28"/>
                <w:szCs w:val="28"/>
                <w:vertAlign w:val="baseline"/>
              </w:rPr>
            </w:pPr>
            <w:r w:rsidDel="00000000" w:rsidR="00000000" w:rsidRPr="00000000">
              <w:rPr>
                <w:rFonts w:ascii="Palatino Linotype" w:cs="Palatino Linotype" w:eastAsia="Palatino Linotype" w:hAnsi="Palatino Linotype"/>
                <w:sz w:val="28"/>
                <w:szCs w:val="28"/>
                <w:vertAlign w:val="baseline"/>
                <w:rtl w:val="0"/>
              </w:rPr>
              <w:t xml:space="preserve">A strong, durable paper most often used in housing construction.</w:t>
            </w:r>
          </w:p>
          <w:p w:rsidR="00000000" w:rsidDel="00000000" w:rsidP="00000000" w:rsidRDefault="00000000" w:rsidRPr="00000000" w14:paraId="000000CD">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CE">
            <w:pPr>
              <w:rPr>
                <w:vertAlign w:val="baseline"/>
              </w:rPr>
            </w:pPr>
            <w:r w:rsidDel="00000000" w:rsidR="00000000" w:rsidRPr="00000000">
              <w:rPr>
                <w:rtl w:val="0"/>
              </w:rPr>
            </w:r>
          </w:p>
          <w:p w:rsidR="00000000" w:rsidDel="00000000" w:rsidP="00000000" w:rsidRDefault="00000000" w:rsidRPr="00000000" w14:paraId="000000CF">
            <w:pPr>
              <w:jc w:val="center"/>
              <w:rPr>
                <w:rFonts w:ascii="Palatino Linotype" w:cs="Palatino Linotype" w:eastAsia="Palatino Linotype" w:hAnsi="Palatino Linotype"/>
                <w:sz w:val="28"/>
                <w:szCs w:val="28"/>
                <w:vertAlign w:val="baseline"/>
              </w:rPr>
            </w:pPr>
            <w:r w:rsidDel="00000000" w:rsidR="00000000" w:rsidRPr="00000000">
              <w:rPr>
                <w:rtl w:val="0"/>
              </w:rPr>
            </w:r>
          </w:p>
          <w:p w:rsidR="00000000" w:rsidDel="00000000" w:rsidP="00000000" w:rsidRDefault="00000000" w:rsidRPr="00000000" w14:paraId="000000D0">
            <w:pPr>
              <w:rPr>
                <w:vertAlign w:val="baseline"/>
              </w:rPr>
            </w:pPr>
            <w:r w:rsidDel="00000000" w:rsidR="00000000" w:rsidRPr="00000000">
              <w:rPr>
                <w:rtl w:val="0"/>
              </w:rPr>
            </w:r>
          </w:p>
          <w:p w:rsidR="00000000" w:rsidDel="00000000" w:rsidP="00000000" w:rsidRDefault="00000000" w:rsidRPr="00000000" w14:paraId="000000D1">
            <w:pPr>
              <w:spacing w:after="200" w:lineRule="auto"/>
              <w:jc w:val="left"/>
              <w:rPr>
                <w:rFonts w:ascii="Palatino Linotype" w:cs="Palatino Linotype" w:eastAsia="Palatino Linotype" w:hAnsi="Palatino Linotype"/>
                <w:sz w:val="28"/>
                <w:szCs w:val="28"/>
                <w:vertAlign w:val="baseline"/>
              </w:rPr>
            </w:pPr>
            <w:r w:rsidDel="00000000" w:rsidR="00000000" w:rsidRPr="00000000">
              <w:rPr>
                <w:rtl w:val="0"/>
              </w:rPr>
            </w:r>
          </w:p>
        </w:tc>
      </w:tr>
    </w:tbl>
    <w:p w:rsidR="00000000" w:rsidDel="00000000" w:rsidP="00000000" w:rsidRDefault="00000000" w:rsidRPr="00000000" w14:paraId="000000D2">
      <w:pPr>
        <w:rPr>
          <w:vertAlign w:val="baseline"/>
        </w:rPr>
      </w:pPr>
      <w:r w:rsidDel="00000000" w:rsidR="00000000" w:rsidRPr="00000000">
        <w:rPr>
          <w:rtl w:val="0"/>
        </w:rPr>
      </w:r>
    </w:p>
    <w:p w:rsidR="00000000" w:rsidDel="00000000" w:rsidP="00000000" w:rsidRDefault="00000000" w:rsidRPr="00000000" w14:paraId="000000D3">
      <w:pPr>
        <w:rPr>
          <w:vertAlign w:val="baseline"/>
        </w:rPr>
      </w:pPr>
      <w:r w:rsidDel="00000000" w:rsidR="00000000" w:rsidRPr="00000000">
        <w:rPr>
          <w:rtl w:val="0"/>
        </w:rPr>
      </w:r>
    </w:p>
    <w:p w:rsidR="00000000" w:rsidDel="00000000" w:rsidP="00000000" w:rsidRDefault="00000000" w:rsidRPr="00000000" w14:paraId="000000D4">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t xml:space="preserve">Name: _______________________</w:t>
        <w:tab/>
        <w:tab/>
        <w:tab/>
        <w:tab/>
        <w:t xml:space="preserve">Date:_________________________</w:t>
      </w:r>
    </w:p>
    <w:p w:rsidR="00000000" w:rsidDel="00000000" w:rsidP="00000000" w:rsidRDefault="00000000" w:rsidRPr="00000000" w14:paraId="000000D5">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0D6">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0D7">
      <w:pPr>
        <w:jc w:val="cente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t xml:space="preserve">DIARY ENTRY ACTIVITY</w:t>
      </w:r>
    </w:p>
    <w:p w:rsidR="00000000" w:rsidDel="00000000" w:rsidP="00000000" w:rsidRDefault="00000000" w:rsidRPr="00000000" w14:paraId="000000D8">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0D9">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t xml:space="preserve">Write a diary entry that Henry Tanaka would have written based on Part 1 of “Prisoner in My Homeland,” by completing the sentence prompts below.  Describe how he would feel or wonder about the following situations:</w:t>
      </w:r>
    </w:p>
    <w:p w:rsidR="00000000" w:rsidDel="00000000" w:rsidP="00000000" w:rsidRDefault="00000000" w:rsidRPr="00000000" w14:paraId="000000DA">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0DB">
      <w:pPr>
        <w:numPr>
          <w:ilvl w:val="0"/>
          <w:numId w:val="1"/>
        </w:numPr>
        <w:ind w:left="720" w:hanging="360"/>
        <w:rPr/>
      </w:pPr>
      <w:r w:rsidDel="00000000" w:rsidR="00000000" w:rsidRPr="00000000">
        <w:rPr>
          <w:rFonts w:ascii="Palatino Linotype" w:cs="Palatino Linotype" w:eastAsia="Palatino Linotype" w:hAnsi="Palatino Linotype"/>
          <w:vertAlign w:val="baseline"/>
          <w:rtl w:val="0"/>
        </w:rPr>
        <w:t xml:space="preserve">how Henry Tanaka’s family was split up and then forced to move to Manzanar</w:t>
      </w:r>
    </w:p>
    <w:p w:rsidR="00000000" w:rsidDel="00000000" w:rsidP="00000000" w:rsidRDefault="00000000" w:rsidRPr="00000000" w14:paraId="000000DC">
      <w:pPr>
        <w:numPr>
          <w:ilvl w:val="0"/>
          <w:numId w:val="1"/>
        </w:numPr>
        <w:ind w:left="720" w:hanging="360"/>
        <w:rPr/>
      </w:pPr>
      <w:r w:rsidDel="00000000" w:rsidR="00000000" w:rsidRPr="00000000">
        <w:rPr>
          <w:rFonts w:ascii="Palatino Linotype" w:cs="Palatino Linotype" w:eastAsia="Palatino Linotype" w:hAnsi="Palatino Linotype"/>
          <w:vertAlign w:val="baseline"/>
          <w:rtl w:val="0"/>
        </w:rPr>
        <w:t xml:space="preserve">what the living conditions were like</w:t>
      </w:r>
    </w:p>
    <w:p w:rsidR="00000000" w:rsidDel="00000000" w:rsidP="00000000" w:rsidRDefault="00000000" w:rsidRPr="00000000" w14:paraId="000000DD">
      <w:pPr>
        <w:numPr>
          <w:ilvl w:val="0"/>
          <w:numId w:val="1"/>
        </w:numPr>
        <w:ind w:left="720" w:hanging="360"/>
        <w:rPr/>
      </w:pPr>
      <w:r w:rsidDel="00000000" w:rsidR="00000000" w:rsidRPr="00000000">
        <w:rPr>
          <w:rFonts w:ascii="Palatino Linotype" w:cs="Palatino Linotype" w:eastAsia="Palatino Linotype" w:hAnsi="Palatino Linotype"/>
          <w:vertAlign w:val="baseline"/>
          <w:rtl w:val="0"/>
        </w:rPr>
        <w:t xml:space="preserve">the role of the Japanese American Citizens League (JACL) within the prison camp and how some people viewed them</w:t>
      </w:r>
    </w:p>
    <w:p w:rsidR="00000000" w:rsidDel="00000000" w:rsidP="00000000" w:rsidRDefault="00000000" w:rsidRPr="00000000" w14:paraId="000000DE">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0DF">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t xml:space="preserve">The following vocabulary words from the flash cards should be used::</w:t>
      </w:r>
    </w:p>
    <w:p w:rsidR="00000000" w:rsidDel="00000000" w:rsidP="00000000" w:rsidRDefault="00000000" w:rsidRPr="00000000" w14:paraId="000000E0">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FBI</w:t>
      </w:r>
    </w:p>
    <w:p w:rsidR="00000000" w:rsidDel="00000000" w:rsidP="00000000" w:rsidRDefault="00000000" w:rsidRPr="00000000" w14:paraId="000000E1">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Pullman train</w:t>
      </w:r>
    </w:p>
    <w:p w:rsidR="00000000" w:rsidDel="00000000" w:rsidP="00000000" w:rsidRDefault="00000000" w:rsidRPr="00000000" w14:paraId="000000E2">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barbed wire</w:t>
      </w:r>
    </w:p>
    <w:p w:rsidR="00000000" w:rsidDel="00000000" w:rsidP="00000000" w:rsidRDefault="00000000" w:rsidRPr="00000000" w14:paraId="000000E3">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tar paper</w:t>
      </w:r>
    </w:p>
    <w:p w:rsidR="00000000" w:rsidDel="00000000" w:rsidP="00000000" w:rsidRDefault="00000000" w:rsidRPr="00000000" w14:paraId="000000E4">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latrine</w:t>
      </w:r>
    </w:p>
    <w:p w:rsidR="00000000" w:rsidDel="00000000" w:rsidP="00000000" w:rsidRDefault="00000000" w:rsidRPr="00000000" w14:paraId="000000E5">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barracks</w:t>
      </w:r>
    </w:p>
    <w:p w:rsidR="00000000" w:rsidDel="00000000" w:rsidP="00000000" w:rsidRDefault="00000000" w:rsidRPr="00000000" w14:paraId="000000E6">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mess hall</w:t>
      </w:r>
    </w:p>
    <w:p w:rsidR="00000000" w:rsidDel="00000000" w:rsidP="00000000" w:rsidRDefault="00000000" w:rsidRPr="00000000" w14:paraId="000000E7">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supervisor</w:t>
      </w:r>
    </w:p>
    <w:p w:rsidR="00000000" w:rsidDel="00000000" w:rsidP="00000000" w:rsidRDefault="00000000" w:rsidRPr="00000000" w14:paraId="000000E8">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block building</w:t>
      </w:r>
    </w:p>
    <w:p w:rsidR="00000000" w:rsidDel="00000000" w:rsidP="00000000" w:rsidRDefault="00000000" w:rsidRPr="00000000" w14:paraId="000000E9">
      <w:pPr>
        <w:numPr>
          <w:ilvl w:val="0"/>
          <w:numId w:val="2"/>
        </w:numPr>
        <w:ind w:left="720" w:hanging="360"/>
        <w:rPr/>
      </w:pPr>
      <w:r w:rsidDel="00000000" w:rsidR="00000000" w:rsidRPr="00000000">
        <w:rPr>
          <w:rFonts w:ascii="Palatino Linotype" w:cs="Palatino Linotype" w:eastAsia="Palatino Linotype" w:hAnsi="Palatino Linotype"/>
          <w:vertAlign w:val="baseline"/>
          <w:rtl w:val="0"/>
        </w:rPr>
        <w:t xml:space="preserve">JACL</w:t>
      </w:r>
      <w:r w:rsidDel="00000000" w:rsidR="00000000" w:rsidRPr="00000000">
        <w:rPr>
          <w:rtl w:val="0"/>
        </w:rPr>
      </w:r>
    </w:p>
    <w:p w:rsidR="00000000" w:rsidDel="00000000" w:rsidP="00000000" w:rsidRDefault="00000000" w:rsidRPr="00000000" w14:paraId="000000EA">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EB">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EC">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ED">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EE">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EF">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0">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1">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2">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3">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4">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5">
      <w:pPr>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F6">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0F7">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u w:val="single"/>
          <w:vertAlign w:val="baseline"/>
          <w:rtl w:val="0"/>
        </w:rPr>
        <w:t xml:space="preserve">Sentence Prompts:</w:t>
      </w:r>
      <w:r w:rsidDel="00000000" w:rsidR="00000000" w:rsidRPr="00000000">
        <w:rPr>
          <w:rtl w:val="0"/>
        </w:rPr>
      </w:r>
    </w:p>
    <w:p w:rsidR="00000000" w:rsidDel="00000000" w:rsidP="00000000" w:rsidRDefault="00000000" w:rsidRPr="00000000" w14:paraId="000000F8">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0F9">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t xml:space="preserve">I can’t believe Dad isn’t with us and that so many other fathers were taken away too…</w:t>
      </w:r>
    </w:p>
    <w:p w:rsidR="00000000" w:rsidDel="00000000" w:rsidP="00000000" w:rsidRDefault="00000000" w:rsidRPr="00000000" w14:paraId="000000FA">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br w:type="textWrapping"/>
      </w:r>
    </w:p>
    <w:p w:rsidR="00000000" w:rsidDel="00000000" w:rsidP="00000000" w:rsidRDefault="00000000" w:rsidRPr="00000000" w14:paraId="000000FB">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0FC">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br w:type="textWrapping"/>
        <w:br w:type="textWrapping"/>
      </w:r>
    </w:p>
    <w:p w:rsidR="00000000" w:rsidDel="00000000" w:rsidP="00000000" w:rsidRDefault="00000000" w:rsidRPr="00000000" w14:paraId="000000FD">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t xml:space="preserve">After packing up only what we could carry we were forced to move…</w:t>
      </w:r>
    </w:p>
    <w:p w:rsidR="00000000" w:rsidDel="00000000" w:rsidP="00000000" w:rsidRDefault="00000000" w:rsidRPr="00000000" w14:paraId="000000FE">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br w:type="textWrapping"/>
        <w:br w:type="textWrapping"/>
      </w:r>
    </w:p>
    <w:p w:rsidR="00000000" w:rsidDel="00000000" w:rsidP="00000000" w:rsidRDefault="00000000" w:rsidRPr="00000000" w14:paraId="000000FF">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100">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br w:type="textWrapping"/>
      </w:r>
    </w:p>
    <w:p w:rsidR="00000000" w:rsidDel="00000000" w:rsidP="00000000" w:rsidRDefault="00000000" w:rsidRPr="00000000" w14:paraId="00000101">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t xml:space="preserve">When Mom, Lily, and I  arrived at Manzanar we couldn’t believe the conditions we had to live in…</w:t>
      </w:r>
    </w:p>
    <w:p w:rsidR="00000000" w:rsidDel="00000000" w:rsidP="00000000" w:rsidRDefault="00000000" w:rsidRPr="00000000" w14:paraId="00000102">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103">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104">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br w:type="textWrapping"/>
        <w:br w:type="textWrapping"/>
        <w:br w:type="textWrapping"/>
      </w:r>
    </w:p>
    <w:p w:rsidR="00000000" w:rsidDel="00000000" w:rsidP="00000000" w:rsidRDefault="00000000" w:rsidRPr="00000000" w14:paraId="00000105">
      <w:pPr>
        <w:rPr>
          <w:rFonts w:ascii="Palatino Linotype" w:cs="Palatino Linotype" w:eastAsia="Palatino Linotype" w:hAnsi="Palatino Linotype"/>
          <w:vertAlign w:val="baseline"/>
        </w:rPr>
      </w:pPr>
      <w:r w:rsidDel="00000000" w:rsidR="00000000" w:rsidRPr="00000000">
        <w:rPr>
          <w:rFonts w:ascii="Palatino Linotype" w:cs="Palatino Linotype" w:eastAsia="Palatino Linotype" w:hAnsi="Palatino Linotype"/>
          <w:vertAlign w:val="baseline"/>
          <w:rtl w:val="0"/>
        </w:rPr>
        <w:t xml:space="preserve">It was interesting learning about Mr. Yamamoto being a block supervisor and talking to Harry Ueno and others about that organization…</w:t>
      </w:r>
    </w:p>
    <w:p w:rsidR="00000000" w:rsidDel="00000000" w:rsidP="00000000" w:rsidRDefault="00000000" w:rsidRPr="00000000" w14:paraId="00000106">
      <w:pPr>
        <w:rPr>
          <w:rFonts w:ascii="Palatino Linotype" w:cs="Palatino Linotype" w:eastAsia="Palatino Linotype" w:hAnsi="Palatino Linotype"/>
          <w:vertAlign w:val="baseline"/>
        </w:rPr>
      </w:pPr>
      <w:r w:rsidDel="00000000" w:rsidR="00000000" w:rsidRPr="00000000">
        <w:rPr>
          <w:rtl w:val="0"/>
        </w:rPr>
      </w:r>
    </w:p>
    <w:p w:rsidR="00000000" w:rsidDel="00000000" w:rsidP="00000000" w:rsidRDefault="00000000" w:rsidRPr="00000000" w14:paraId="00000107">
      <w:pPr>
        <w:rPr>
          <w:rFonts w:ascii="Palatino Linotype" w:cs="Palatino Linotype" w:eastAsia="Palatino Linotype" w:hAnsi="Palatino Linotype"/>
          <w:vertAlign w:val="baseline"/>
        </w:rPr>
      </w:pPr>
      <w:r w:rsidDel="00000000" w:rsidR="00000000" w:rsidRPr="00000000">
        <w:rPr>
          <w:rtl w:val="0"/>
        </w:rPr>
      </w:r>
    </w:p>
    <w:sectPr>
      <w:headerReference r:id="rId21" w:type="default"/>
      <w:footerReference r:id="rId22" w:type="default"/>
      <w:footerReference r:id="rId23" w:type="even"/>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eorgia"/>
  <w:font w:name="Courier New"/>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0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36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360" w:firstLine="3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111">
    <w:pPr>
      <w:keepNext w:val="0"/>
      <w:keepLines w:val="0"/>
      <w:widowControl w:val="1"/>
      <w:pBdr>
        <w:top w:space="0" w:sz="0" w:val="nil"/>
        <w:left w:space="0" w:sz="0" w:val="nil"/>
        <w:bottom w:space="0" w:sz="0" w:val="nil"/>
        <w:right w:space="0" w:sz="0" w:val="nil"/>
        <w:between w:space="0" w:sz="0" w:val="nil"/>
      </w:pBdr>
      <w:shd w:fill="auto" w:val="clear"/>
      <w:tabs>
        <w:tab w:val="left" w:pos="1548"/>
        <w:tab w:val="center" w:pos="4680"/>
      </w:tabs>
      <w:spacing w:after="0" w:before="0" w:line="240" w:lineRule="auto"/>
      <w:ind w:left="0" w:right="360" w:firstLine="36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1576705" cy="342265"/>
          <wp:effectExtent b="0" l="0" r="0" t="0"/>
          <wp:docPr id="18"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1576705" cy="342265"/>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0"/>
        <w:i w:val="0"/>
        <w:smallCaps w:val="0"/>
        <w:strike w:val="0"/>
        <w:color w:val="000080"/>
        <w:sz w:val="40"/>
        <w:szCs w:val="40"/>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80"/>
        <w:sz w:val="40"/>
        <w:szCs w:val="40"/>
        <w:u w:val="none"/>
        <w:shd w:fill="auto" w:val="clear"/>
        <w:vertAlign w:val="baseline"/>
        <w:rtl w:val="0"/>
      </w:rPr>
      <w:t xml:space="preserve">TEACHER’S GUIDE</w:t>
    </w:r>
  </w:p>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0"/>
        <w:i w:val="0"/>
        <w:smallCaps w:val="0"/>
        <w:strike w:val="0"/>
        <w:color w:val="000000"/>
        <w:sz w:val="32"/>
        <w:szCs w:val="3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32"/>
        <w:szCs w:val="32"/>
        <w:u w:val="none"/>
        <w:shd w:fill="auto" w:val="clear"/>
        <w:vertAlign w:val="baseline"/>
        <w:rtl w:val="0"/>
      </w:rPr>
      <w:t xml:space="preserve">Vocabulary Activity</w:t>
    </w:r>
    <w:r w:rsidDel="00000000" w:rsidR="00000000" w:rsidRPr="00000000">
      <w:rPr>
        <w:rtl w:val="0"/>
      </w:rPr>
    </w:r>
  </w:p>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0"/>
        <w:i w:val="0"/>
        <w:smallCaps w:val="0"/>
        <w:strike w:val="0"/>
        <w:color w:val="000000"/>
        <w:sz w:val="32"/>
        <w:szCs w:val="3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32"/>
        <w:szCs w:val="32"/>
        <w:u w:val="none"/>
        <w:shd w:fill="auto" w:val="clear"/>
        <w:vertAlign w:val="baseline"/>
        <w:rtl w:val="0"/>
      </w:rPr>
      <w:t xml:space="preserve">Part 1: Behind Barbed Wire</w:t>
    </w:r>
    <w:r w:rsidDel="00000000" w:rsidR="00000000" w:rsidRPr="00000000">
      <w:rPr>
        <w:rtl w:val="0"/>
      </w:rPr>
    </w:r>
  </w:p>
  <w:p w:rsidR="00000000" w:rsidDel="00000000" w:rsidP="00000000" w:rsidRDefault="00000000" w:rsidRPr="00000000" w14:paraId="0000010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0"/>
        <w:i w:val="0"/>
        <w:smallCaps w:val="0"/>
        <w:strike w:val="0"/>
        <w:color w:val="000000"/>
        <w:sz w:val="28"/>
        <w:szCs w:val="28"/>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8"/>
        <w:szCs w:val="28"/>
        <w:u w:val="none"/>
        <w:shd w:fill="auto" w:val="clear"/>
        <w:vertAlign w:val="baseline"/>
        <w:rtl w:val="0"/>
      </w:rPr>
      <w:t xml:space="preserve">MISSION US: “Prisoner in My Homeland”</w:t>
    </w:r>
    <w:r w:rsidDel="00000000" w:rsidR="00000000" w:rsidRPr="00000000">
      <w:rPr>
        <w:rtl w:val="0"/>
      </w:rPr>
    </w:r>
  </w:p>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Palatino Linotype" w:cs="Palatino Linotype" w:eastAsia="Palatino Linotype" w:hAnsi="Palatino Linotype"/>
        <w:b w:val="0"/>
        <w:i w:val="0"/>
        <w:smallCaps w:val="0"/>
        <w:strike w:val="0"/>
        <w:color w:val="000000"/>
        <w:sz w:val="28"/>
        <w:szCs w:val="28"/>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abstractNum w:abstractNumId="2">
    <w:lvl w:ilvl="0">
      <w:start w:val="1"/>
      <w:numFmt w:val="bullet"/>
      <w:lvlText w:val="●"/>
      <w:lvlJc w:val="left"/>
      <w:pPr>
        <w:ind w:left="720" w:hanging="360"/>
      </w:pPr>
      <w:rPr>
        <w:rFonts w:ascii="Noto Sans Symbols" w:cs="Noto Sans Symbols" w:eastAsia="Noto Sans Symbols" w:hAnsi="Noto Sans Symbols"/>
        <w:sz w:val="20"/>
        <w:szCs w:val="20"/>
        <w:vertAlign w:val="baseline"/>
      </w:rPr>
    </w:lvl>
    <w:lvl w:ilvl="1">
      <w:start w:val="1"/>
      <w:numFmt w:val="bullet"/>
      <w:lvlText w:val="o"/>
      <w:lvlJc w:val="left"/>
      <w:pPr>
        <w:ind w:left="1440" w:hanging="360"/>
      </w:pPr>
      <w:rPr>
        <w:rFonts w:ascii="Courier New" w:cs="Courier New" w:eastAsia="Courier New" w:hAnsi="Courier New"/>
        <w:sz w:val="20"/>
        <w:szCs w:val="20"/>
        <w:vertAlign w:val="baseline"/>
      </w:rPr>
    </w:lvl>
    <w:lvl w:ilvl="2">
      <w:start w:val="1"/>
      <w:numFmt w:val="bullet"/>
      <w:lvlText w:val="▪"/>
      <w:lvlJc w:val="left"/>
      <w:pPr>
        <w:ind w:left="2160" w:hanging="360"/>
      </w:pPr>
      <w:rPr>
        <w:rFonts w:ascii="Noto Sans Symbols" w:cs="Noto Sans Symbols" w:eastAsia="Noto Sans Symbols" w:hAnsi="Noto Sans Symbols"/>
        <w:sz w:val="20"/>
        <w:szCs w:val="20"/>
        <w:vertAlign w:val="baseline"/>
      </w:rPr>
    </w:lvl>
    <w:lvl w:ilvl="3">
      <w:start w:val="1"/>
      <w:numFmt w:val="bullet"/>
      <w:lvlText w:val="▪"/>
      <w:lvlJc w:val="left"/>
      <w:pPr>
        <w:ind w:left="2880" w:hanging="360"/>
      </w:pPr>
      <w:rPr>
        <w:rFonts w:ascii="Noto Sans Symbols" w:cs="Noto Sans Symbols" w:eastAsia="Noto Sans Symbols" w:hAnsi="Noto Sans Symbols"/>
        <w:sz w:val="20"/>
        <w:szCs w:val="20"/>
        <w:vertAlign w:val="baseline"/>
      </w:rPr>
    </w:lvl>
    <w:lvl w:ilvl="4">
      <w:start w:val="1"/>
      <w:numFmt w:val="bullet"/>
      <w:lvlText w:val="▪"/>
      <w:lvlJc w:val="left"/>
      <w:pPr>
        <w:ind w:left="3600" w:hanging="360"/>
      </w:pPr>
      <w:rPr>
        <w:rFonts w:ascii="Noto Sans Symbols" w:cs="Noto Sans Symbols" w:eastAsia="Noto Sans Symbols" w:hAnsi="Noto Sans Symbols"/>
        <w:sz w:val="20"/>
        <w:szCs w:val="20"/>
        <w:vertAlign w:val="baseline"/>
      </w:rPr>
    </w:lvl>
    <w:lvl w:ilvl="5">
      <w:start w:val="1"/>
      <w:numFmt w:val="bullet"/>
      <w:lvlText w:val="▪"/>
      <w:lvlJc w:val="left"/>
      <w:pPr>
        <w:ind w:left="4320" w:hanging="360"/>
      </w:pPr>
      <w:rPr>
        <w:rFonts w:ascii="Noto Sans Symbols" w:cs="Noto Sans Symbols" w:eastAsia="Noto Sans Symbols" w:hAnsi="Noto Sans Symbols"/>
        <w:sz w:val="20"/>
        <w:szCs w:val="20"/>
        <w:vertAlign w:val="baseline"/>
      </w:rPr>
    </w:lvl>
    <w:lvl w:ilvl="6">
      <w:start w:val="1"/>
      <w:numFmt w:val="bullet"/>
      <w:lvlText w:val="▪"/>
      <w:lvlJc w:val="left"/>
      <w:pPr>
        <w:ind w:left="5040" w:hanging="360"/>
      </w:pPr>
      <w:rPr>
        <w:rFonts w:ascii="Noto Sans Symbols" w:cs="Noto Sans Symbols" w:eastAsia="Noto Sans Symbols" w:hAnsi="Noto Sans Symbols"/>
        <w:sz w:val="20"/>
        <w:szCs w:val="20"/>
        <w:vertAlign w:val="baseline"/>
      </w:rPr>
    </w:lvl>
    <w:lvl w:ilvl="7">
      <w:start w:val="1"/>
      <w:numFmt w:val="bullet"/>
      <w:lvlText w:val="▪"/>
      <w:lvlJc w:val="left"/>
      <w:pPr>
        <w:ind w:left="5760" w:hanging="360"/>
      </w:pPr>
      <w:rPr>
        <w:rFonts w:ascii="Noto Sans Symbols" w:cs="Noto Sans Symbols" w:eastAsia="Noto Sans Symbols" w:hAnsi="Noto Sans Symbols"/>
        <w:sz w:val="20"/>
        <w:szCs w:val="20"/>
        <w:vertAlign w:val="baseline"/>
      </w:rPr>
    </w:lvl>
    <w:lvl w:ilvl="8">
      <w:start w:val="1"/>
      <w:numFmt w:val="bullet"/>
      <w:lvlText w:val="▪"/>
      <w:lvlJc w:val="left"/>
      <w:pPr>
        <w:ind w:left="6480" w:hanging="360"/>
      </w:pPr>
      <w:rPr>
        <w:rFonts w:ascii="Noto Sans Symbols" w:cs="Noto Sans Symbols" w:eastAsia="Noto Sans Symbols" w:hAnsi="Noto Sans Symbols"/>
        <w:sz w:val="20"/>
        <w:szCs w:val="20"/>
        <w:vertAlign w:val="baseli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60" w:before="240" w:lineRule="auto"/>
    </w:pPr>
    <w:rPr>
      <w:rFonts w:ascii="Arial" w:cs="Arial" w:eastAsia="Arial" w:hAnsi="Arial"/>
      <w:b w:val="1"/>
      <w:sz w:val="32"/>
      <w:szCs w:val="32"/>
      <w:vertAlign w:val="baseline"/>
    </w:rPr>
  </w:style>
  <w:style w:type="paragraph" w:styleId="Heading2">
    <w:name w:val="heading 2"/>
    <w:basedOn w:val="Normal"/>
    <w:next w:val="Normal"/>
    <w:pPr>
      <w:keepNext w:val="1"/>
      <w:spacing w:after="60" w:before="240" w:lineRule="auto"/>
    </w:pPr>
    <w:rPr>
      <w:rFonts w:ascii="Arial" w:cs="Arial" w:eastAsia="Arial" w:hAnsi="Arial"/>
      <w:b w:val="1"/>
      <w:i w:val="1"/>
      <w:sz w:val="28"/>
      <w:szCs w:val="28"/>
      <w:vertAlign w:val="baseline"/>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rPr>
      <w:rFonts w:ascii="Times New Roman" w:cs="Times New Roman" w:eastAsia="Times New Roman" w:hAnsi="Times New Roman"/>
      <w:b w:val="1"/>
      <w:sz w:val="24"/>
      <w:szCs w:val="24"/>
      <w:vertAlign w:val="baseline"/>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11" Type="http://schemas.openxmlformats.org/officeDocument/2006/relationships/image" Target="media/image4.png"/><Relationship Id="rId22" Type="http://schemas.openxmlformats.org/officeDocument/2006/relationships/footer" Target="footer2.xml"/><Relationship Id="rId10" Type="http://schemas.openxmlformats.org/officeDocument/2006/relationships/image" Target="media/image11.png"/><Relationship Id="rId21" Type="http://schemas.openxmlformats.org/officeDocument/2006/relationships/header" Target="header1.xml"/><Relationship Id="rId13" Type="http://schemas.openxmlformats.org/officeDocument/2006/relationships/image" Target="media/image5.png"/><Relationship Id="rId12" Type="http://schemas.openxmlformats.org/officeDocument/2006/relationships/image" Target="media/image8.png"/><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5" Type="http://schemas.openxmlformats.org/officeDocument/2006/relationships/image" Target="media/image9.png"/><Relationship Id="rId14" Type="http://schemas.openxmlformats.org/officeDocument/2006/relationships/image" Target="media/image14.png"/><Relationship Id="rId17" Type="http://schemas.openxmlformats.org/officeDocument/2006/relationships/image" Target="media/image15.png"/><Relationship Id="rId16" Type="http://schemas.openxmlformats.org/officeDocument/2006/relationships/image" Target="media/image1.png"/><Relationship Id="rId5" Type="http://schemas.openxmlformats.org/officeDocument/2006/relationships/styles" Target="styles.xml"/><Relationship Id="rId19" Type="http://schemas.openxmlformats.org/officeDocument/2006/relationships/image" Target="media/image12.png"/><Relationship Id="rId6" Type="http://schemas.openxmlformats.org/officeDocument/2006/relationships/image" Target="media/image13.png"/><Relationship Id="rId18" Type="http://schemas.openxmlformats.org/officeDocument/2006/relationships/image" Target="media/image7.png"/><Relationship Id="rId7" Type="http://schemas.openxmlformats.org/officeDocument/2006/relationships/image" Target="media/image6.png"/><Relationship Id="rId8" Type="http://schemas.openxmlformats.org/officeDocument/2006/relationships/image" Target="media/image16.pn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