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DC5" w:rsidRDefault="00427E6E">
      <w:pPr>
        <w:ind w:left="0" w:hanging="2"/>
        <w:rPr>
          <w:rFonts w:ascii="Palatino Linotype" w:eastAsia="Palatino Linotype" w:hAnsi="Palatino Linotype" w:cs="Palatino Linotype"/>
          <w:sz w:val="20"/>
          <w:szCs w:val="20"/>
          <w:u w:val="single"/>
        </w:rPr>
      </w:pPr>
      <w:r>
        <w:rPr>
          <w:rFonts w:ascii="Palatino Linotype" w:eastAsia="Palatino Linotype" w:hAnsi="Palatino Linotype" w:cs="Palatino Linotype"/>
          <w:b/>
          <w:i/>
          <w:sz w:val="20"/>
          <w:szCs w:val="20"/>
          <w:u w:val="single"/>
        </w:rPr>
        <w:t xml:space="preserve">A NOTE TO THE EDUCATOR: </w:t>
      </w: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The following role-play is designed as an introductory activity, and should be completed </w:t>
      </w:r>
      <w:r>
        <w:rPr>
          <w:rFonts w:ascii="Palatino Linotype" w:eastAsia="Palatino Linotype" w:hAnsi="Palatino Linotype" w:cs="Palatino Linotype"/>
          <w:i/>
          <w:sz w:val="20"/>
          <w:szCs w:val="20"/>
          <w:u w:val="single"/>
        </w:rPr>
        <w:t>before</w:t>
      </w:r>
      <w:r>
        <w:rPr>
          <w:rFonts w:ascii="Palatino Linotype" w:eastAsia="Palatino Linotype" w:hAnsi="Palatino Linotype" w:cs="Palatino Linotype"/>
          <w:i/>
          <w:sz w:val="20"/>
          <w:szCs w:val="20"/>
        </w:rPr>
        <w:t xml:space="preserve"> your students begin playing “Prisoner in my Homeland.” Its purpose is to sensitize your students to the advantages and disadvantages of limiting civil liberties due to a perceived threat. It also helps introduce some of the arguments for and against Japanese incarceration during World War II, though it is not intended as an exact parallel.  </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Your students will be asked to consider whether or not to limit the freedom of 8</w:t>
      </w:r>
      <w:r>
        <w:rPr>
          <w:rFonts w:ascii="Palatino Linotype" w:eastAsia="Palatino Linotype" w:hAnsi="Palatino Linotype" w:cs="Palatino Linotype"/>
          <w:i/>
          <w:sz w:val="20"/>
          <w:szCs w:val="20"/>
          <w:vertAlign w:val="superscript"/>
        </w:rPr>
        <w:t>th</w:t>
      </w:r>
      <w:r>
        <w:rPr>
          <w:rFonts w:ascii="Palatino Linotype" w:eastAsia="Palatino Linotype" w:hAnsi="Palatino Linotype" w:cs="Palatino Linotype"/>
          <w:i/>
          <w:sz w:val="20"/>
          <w:szCs w:val="20"/>
        </w:rPr>
        <w:t xml:space="preserve"> graders due to a perceived threat of attack on the school. As a way to protect the school community, the administration has decided to temporarily ban certain 8</w:t>
      </w:r>
      <w:r>
        <w:rPr>
          <w:rFonts w:ascii="Palatino Linotype" w:eastAsia="Palatino Linotype" w:hAnsi="Palatino Linotype" w:cs="Palatino Linotype"/>
          <w:i/>
          <w:sz w:val="20"/>
          <w:szCs w:val="20"/>
          <w:vertAlign w:val="superscript"/>
        </w:rPr>
        <w:t>th</w:t>
      </w:r>
      <w:r>
        <w:rPr>
          <w:rFonts w:ascii="Palatino Linotype" w:eastAsia="Palatino Linotype" w:hAnsi="Palatino Linotype" w:cs="Palatino Linotype"/>
          <w:i/>
          <w:sz w:val="20"/>
          <w:szCs w:val="20"/>
        </w:rPr>
        <w:t xml:space="preserve"> grade activities, including the freedom of movement of 8</w:t>
      </w:r>
      <w:r>
        <w:rPr>
          <w:rFonts w:ascii="Palatino Linotype" w:eastAsia="Palatino Linotype" w:hAnsi="Palatino Linotype" w:cs="Palatino Linotype"/>
          <w:i/>
          <w:sz w:val="20"/>
          <w:szCs w:val="20"/>
          <w:vertAlign w:val="superscript"/>
        </w:rPr>
        <w:t>th</w:t>
      </w:r>
      <w:r>
        <w:rPr>
          <w:rFonts w:ascii="Palatino Linotype" w:eastAsia="Palatino Linotype" w:hAnsi="Palatino Linotype" w:cs="Palatino Linotype"/>
          <w:i/>
          <w:sz w:val="20"/>
          <w:szCs w:val="20"/>
        </w:rPr>
        <w:t xml:space="preserve"> grade students between classes, the use of cell phones, all gatherings, printing materials or public speaking in opposition to the ban, and the carrying of all bags and backpacks. Students will decide whether to 1) continue a temporary ban on 8</w:t>
      </w:r>
      <w:r>
        <w:rPr>
          <w:rFonts w:ascii="Palatino Linotype" w:eastAsia="Palatino Linotype" w:hAnsi="Palatino Linotype" w:cs="Palatino Linotype"/>
          <w:i/>
          <w:sz w:val="20"/>
          <w:szCs w:val="20"/>
          <w:vertAlign w:val="superscript"/>
        </w:rPr>
        <w:t>th</w:t>
      </w:r>
      <w:r>
        <w:rPr>
          <w:rFonts w:ascii="Palatino Linotype" w:eastAsia="Palatino Linotype" w:hAnsi="Palatino Linotype" w:cs="Palatino Linotype"/>
          <w:i/>
          <w:sz w:val="20"/>
          <w:szCs w:val="20"/>
        </w:rPr>
        <w:t xml:space="preserve"> grade freedom or 2) end the ban immediately.</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The graphic organizer will help students describe the advantages and disadvantages of the 8</w:t>
      </w:r>
      <w:r>
        <w:rPr>
          <w:rFonts w:ascii="Palatino Linotype" w:eastAsia="Palatino Linotype" w:hAnsi="Palatino Linotype" w:cs="Palatino Linotype"/>
          <w:i/>
          <w:sz w:val="20"/>
          <w:szCs w:val="20"/>
          <w:vertAlign w:val="superscript"/>
        </w:rPr>
        <w:t>th</w:t>
      </w:r>
      <w:r>
        <w:rPr>
          <w:rFonts w:ascii="Palatino Linotype" w:eastAsia="Palatino Linotype" w:hAnsi="Palatino Linotype" w:cs="Palatino Linotype"/>
          <w:i/>
          <w:sz w:val="20"/>
          <w:szCs w:val="20"/>
        </w:rPr>
        <w:t xml:space="preserve"> grade ban.</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Feel free to adapt or amend the activity to best meet your curricular goals and the needs of your students. </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i/>
          <w:sz w:val="20"/>
          <w:szCs w:val="20"/>
        </w:rPr>
        <w:t xml:space="preserve">Steps to Complete: </w:t>
      </w:r>
    </w:p>
    <w:p w:rsidR="00390DC5" w:rsidRDefault="00390DC5">
      <w:pPr>
        <w:ind w:left="0" w:hanging="2"/>
        <w:rPr>
          <w:rFonts w:ascii="Palatino Linotype" w:eastAsia="Palatino Linotype" w:hAnsi="Palatino Linotype" w:cs="Palatino Linotype"/>
          <w:sz w:val="20"/>
          <w:szCs w:val="20"/>
        </w:rPr>
      </w:pPr>
    </w:p>
    <w:p w:rsidR="00390DC5" w:rsidRDefault="00427E6E">
      <w:pPr>
        <w:numPr>
          <w:ilvl w:val="0"/>
          <w:numId w:val="1"/>
        </w:numPr>
        <w:pBdr>
          <w:top w:val="nil"/>
          <w:left w:val="nil"/>
          <w:bottom w:val="nil"/>
          <w:right w:val="nil"/>
          <w:between w:val="nil"/>
        </w:pBdr>
        <w:spacing w:line="240" w:lineRule="auto"/>
        <w:ind w:left="0" w:hanging="2"/>
        <w:rPr>
          <w:rFonts w:ascii="Palatino Linotype" w:eastAsia="Palatino Linotype" w:hAnsi="Palatino Linotype" w:cs="Palatino Linotype"/>
          <w:color w:val="000000"/>
          <w:sz w:val="16"/>
          <w:szCs w:val="16"/>
        </w:rPr>
      </w:pPr>
      <w:r>
        <w:rPr>
          <w:rFonts w:ascii="Palatino Linotype" w:eastAsia="Palatino Linotype" w:hAnsi="Palatino Linotype" w:cs="Palatino Linotype"/>
          <w:i/>
          <w:color w:val="000000"/>
          <w:sz w:val="20"/>
          <w:szCs w:val="20"/>
        </w:rPr>
        <w:t>Distribute to your students (and/or read aloud) the background information about the 8</w:t>
      </w:r>
      <w:r>
        <w:rPr>
          <w:rFonts w:ascii="Palatino Linotype" w:eastAsia="Palatino Linotype" w:hAnsi="Palatino Linotype" w:cs="Palatino Linotype"/>
          <w:i/>
          <w:color w:val="000000"/>
          <w:sz w:val="20"/>
          <w:szCs w:val="20"/>
          <w:vertAlign w:val="superscript"/>
        </w:rPr>
        <w:t>th</w:t>
      </w:r>
      <w:r>
        <w:rPr>
          <w:rFonts w:ascii="Palatino Linotype" w:eastAsia="Palatino Linotype" w:hAnsi="Palatino Linotype" w:cs="Palatino Linotype"/>
          <w:i/>
          <w:color w:val="000000"/>
          <w:sz w:val="20"/>
          <w:szCs w:val="20"/>
        </w:rPr>
        <w:t xml:space="preserve"> grade ban.</w:t>
      </w:r>
    </w:p>
    <w:p w:rsidR="00390DC5" w:rsidRDefault="00390DC5">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16"/>
          <w:szCs w:val="16"/>
        </w:rPr>
      </w:pPr>
    </w:p>
    <w:p w:rsidR="00390DC5" w:rsidRDefault="00427E6E">
      <w:pPr>
        <w:numPr>
          <w:ilvl w:val="0"/>
          <w:numId w:val="1"/>
        </w:num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 xml:space="preserve">Ask your students for their immediate reactions to the question: “Does the school have a </w:t>
      </w:r>
      <w:r>
        <w:rPr>
          <w:rFonts w:ascii="Palatino Linotype" w:eastAsia="Palatino Linotype" w:hAnsi="Palatino Linotype" w:cs="Palatino Linotype"/>
          <w:i/>
          <w:color w:val="000000"/>
          <w:sz w:val="20"/>
          <w:szCs w:val="20"/>
          <w:u w:val="single"/>
        </w:rPr>
        <w:t>right</w:t>
      </w:r>
      <w:r>
        <w:rPr>
          <w:rFonts w:ascii="Palatino Linotype" w:eastAsia="Palatino Linotype" w:hAnsi="Palatino Linotype" w:cs="Palatino Linotype"/>
          <w:i/>
          <w:color w:val="000000"/>
          <w:sz w:val="20"/>
          <w:szCs w:val="20"/>
        </w:rPr>
        <w:t xml:space="preserve"> </w:t>
      </w:r>
      <w:r>
        <w:rPr>
          <w:rFonts w:ascii="Palatino Linotype" w:eastAsia="Palatino Linotype" w:hAnsi="Palatino Linotype" w:cs="Palatino Linotype"/>
          <w:i/>
          <w:sz w:val="20"/>
          <w:szCs w:val="20"/>
        </w:rPr>
        <w:t>to impose</w:t>
      </w:r>
      <w:r w:rsidR="006F756D">
        <w:rPr>
          <w:rFonts w:ascii="Palatino Linotype" w:eastAsia="Palatino Linotype" w:hAnsi="Palatino Linotype" w:cs="Palatino Linotype"/>
          <w:i/>
          <w:sz w:val="20"/>
          <w:szCs w:val="20"/>
        </w:rPr>
        <w:tab/>
      </w:r>
      <w:r w:rsidR="006F756D">
        <w:rPr>
          <w:rFonts w:ascii="Palatino Linotype" w:eastAsia="Palatino Linotype" w:hAnsi="Palatino Linotype" w:cs="Palatino Linotype"/>
          <w:i/>
          <w:sz w:val="20"/>
          <w:szCs w:val="20"/>
        </w:rPr>
        <w:tab/>
      </w:r>
      <w:r>
        <w:rPr>
          <w:rFonts w:ascii="Palatino Linotype" w:eastAsia="Palatino Linotype" w:hAnsi="Palatino Linotype" w:cs="Palatino Linotype"/>
          <w:i/>
          <w:sz w:val="20"/>
          <w:szCs w:val="20"/>
        </w:rPr>
        <w:t xml:space="preserve"> restrictions on 8th graders due to the perceived threat? Why or why not?” </w:t>
      </w:r>
      <w:r>
        <w:rPr>
          <w:rFonts w:ascii="Palatino Linotype" w:eastAsia="Palatino Linotype" w:hAnsi="Palatino Linotype" w:cs="Palatino Linotype"/>
          <w:i/>
          <w:color w:val="000000"/>
          <w:sz w:val="20"/>
          <w:szCs w:val="20"/>
        </w:rPr>
        <w:t xml:space="preserve">Accept all student answers. </w:t>
      </w:r>
    </w:p>
    <w:p w:rsidR="00390DC5" w:rsidRDefault="00390DC5">
      <w:pPr>
        <w:ind w:left="0" w:hanging="2"/>
        <w:rPr>
          <w:rFonts w:ascii="Palatino Linotype" w:eastAsia="Palatino Linotype" w:hAnsi="Palatino Linotype" w:cs="Palatino Linotype"/>
          <w:sz w:val="16"/>
          <w:szCs w:val="16"/>
        </w:rPr>
      </w:pPr>
    </w:p>
    <w:p w:rsidR="00390DC5" w:rsidRDefault="00427E6E">
      <w:pPr>
        <w:numPr>
          <w:ilvl w:val="0"/>
          <w:numId w:val="1"/>
        </w:num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 xml:space="preserve">Divide students into small groups of 4-5 students each. Assign each group to represent one of the following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 8</w:t>
      </w:r>
      <w:r>
        <w:rPr>
          <w:rFonts w:ascii="Palatino Linotype" w:eastAsia="Palatino Linotype" w:hAnsi="Palatino Linotype" w:cs="Palatino Linotype"/>
          <w:i/>
          <w:color w:val="000000"/>
          <w:sz w:val="20"/>
          <w:szCs w:val="20"/>
          <w:vertAlign w:val="superscript"/>
        </w:rPr>
        <w:t>th</w:t>
      </w:r>
      <w:r>
        <w:rPr>
          <w:rFonts w:ascii="Palatino Linotype" w:eastAsia="Palatino Linotype" w:hAnsi="Palatino Linotype" w:cs="Palatino Linotype"/>
          <w:i/>
          <w:color w:val="000000"/>
          <w:sz w:val="20"/>
          <w:szCs w:val="20"/>
        </w:rPr>
        <w:t xml:space="preserve"> graders, 6</w:t>
      </w:r>
      <w:r>
        <w:rPr>
          <w:rFonts w:ascii="Palatino Linotype" w:eastAsia="Palatino Linotype" w:hAnsi="Palatino Linotype" w:cs="Palatino Linotype"/>
          <w:i/>
          <w:color w:val="000000"/>
          <w:sz w:val="20"/>
          <w:szCs w:val="20"/>
          <w:vertAlign w:val="superscript"/>
        </w:rPr>
        <w:t>th</w:t>
      </w:r>
      <w:r>
        <w:rPr>
          <w:rFonts w:ascii="Palatino Linotype" w:eastAsia="Palatino Linotype" w:hAnsi="Palatino Linotype" w:cs="Palatino Linotype"/>
          <w:i/>
          <w:color w:val="000000"/>
          <w:sz w:val="20"/>
          <w:szCs w:val="20"/>
        </w:rPr>
        <w:t xml:space="preserve"> and 7</w:t>
      </w:r>
      <w:r>
        <w:rPr>
          <w:rFonts w:ascii="Palatino Linotype" w:eastAsia="Palatino Linotype" w:hAnsi="Palatino Linotype" w:cs="Palatino Linotype"/>
          <w:i/>
          <w:color w:val="000000"/>
          <w:sz w:val="20"/>
          <w:szCs w:val="20"/>
          <w:vertAlign w:val="superscript"/>
        </w:rPr>
        <w:t>th</w:t>
      </w:r>
      <w:r>
        <w:rPr>
          <w:rFonts w:ascii="Palatino Linotype" w:eastAsia="Palatino Linotype" w:hAnsi="Palatino Linotype" w:cs="Palatino Linotype"/>
          <w:i/>
          <w:color w:val="000000"/>
          <w:sz w:val="20"/>
          <w:szCs w:val="20"/>
        </w:rPr>
        <w:t xml:space="preserve"> graders, school administrators/staff, or the general public. Ask each group to weigh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 xml:space="preserve">the advantages and disadvantages of the ban. </w:t>
      </w:r>
    </w:p>
    <w:p w:rsidR="00390DC5" w:rsidRDefault="00390DC5">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16"/>
          <w:szCs w:val="16"/>
        </w:rPr>
      </w:pPr>
    </w:p>
    <w:p w:rsidR="00390DC5" w:rsidRDefault="00427E6E">
      <w:pPr>
        <w:numPr>
          <w:ilvl w:val="0"/>
          <w:numId w:val="1"/>
        </w:num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 xml:space="preserve">After students have had an opportunity to discuss their opinions, ask each group what they would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 xml:space="preserve">recommend as the school’s next step. </w:t>
      </w:r>
    </w:p>
    <w:p w:rsidR="00390DC5" w:rsidRDefault="00390DC5" w:rsidP="006F756D">
      <w:pPr>
        <w:ind w:left="0" w:hanging="2"/>
        <w:rPr>
          <w:rFonts w:ascii="Palatino Linotype" w:eastAsia="Palatino Linotype" w:hAnsi="Palatino Linotype" w:cs="Palatino Linotype"/>
          <w:sz w:val="20"/>
          <w:szCs w:val="20"/>
        </w:rPr>
      </w:pPr>
    </w:p>
    <w:p w:rsidR="00390DC5" w:rsidRDefault="00427E6E">
      <w:pPr>
        <w:numPr>
          <w:ilvl w:val="0"/>
          <w:numId w:val="1"/>
        </w:num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 xml:space="preserve">To extend the activity, students can share their perspectives in a debate or a mock presentation to the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 xml:space="preserve">principal. As a homework assignment, students can also present their opinions by writing a letter to the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 xml:space="preserve">school board or an editorial for their local newspaper. </w:t>
      </w:r>
    </w:p>
    <w:p w:rsidR="00390DC5" w:rsidRDefault="00390DC5">
      <w:p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p>
    <w:p w:rsidR="00390DC5" w:rsidRPr="006F756D" w:rsidRDefault="00427E6E" w:rsidP="006F756D">
      <w:pPr>
        <w:numPr>
          <w:ilvl w:val="0"/>
          <w:numId w:val="1"/>
        </w:numPr>
        <w:pBdr>
          <w:top w:val="nil"/>
          <w:left w:val="nil"/>
          <w:bottom w:val="nil"/>
          <w:right w:val="nil"/>
          <w:between w:val="nil"/>
        </w:pBdr>
        <w:spacing w:line="240" w:lineRule="auto"/>
        <w:ind w:left="0" w:hanging="2"/>
        <w:rPr>
          <w:rFonts w:ascii="Palatino Linotype" w:eastAsia="Palatino Linotype" w:hAnsi="Palatino Linotype" w:cs="Palatino Linotype"/>
          <w:color w:val="000000"/>
          <w:sz w:val="20"/>
          <w:szCs w:val="20"/>
        </w:rPr>
      </w:pPr>
      <w:r>
        <w:rPr>
          <w:rFonts w:ascii="Palatino Linotype" w:eastAsia="Palatino Linotype" w:hAnsi="Palatino Linotype" w:cs="Palatino Linotype"/>
          <w:i/>
          <w:color w:val="000000"/>
          <w:sz w:val="20"/>
          <w:szCs w:val="20"/>
        </w:rPr>
        <w:t xml:space="preserve">Explain to your students that they will soon play MISSION US: “Prisoner in my Homeland,” and the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characters in the game will grappl</w:t>
      </w:r>
      <w:r>
        <w:rPr>
          <w:rFonts w:ascii="Palatino Linotype" w:eastAsia="Palatino Linotype" w:hAnsi="Palatino Linotype" w:cs="Palatino Linotype"/>
          <w:i/>
          <w:sz w:val="20"/>
          <w:szCs w:val="20"/>
        </w:rPr>
        <w:t>e</w:t>
      </w:r>
      <w:r>
        <w:rPr>
          <w:rFonts w:ascii="Palatino Linotype" w:eastAsia="Palatino Linotype" w:hAnsi="Palatino Linotype" w:cs="Palatino Linotype"/>
          <w:i/>
          <w:color w:val="000000"/>
          <w:sz w:val="20"/>
          <w:szCs w:val="20"/>
        </w:rPr>
        <w:t xml:space="preserve"> with the same sorts of issues and problems presented in their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 xml:space="preserve">discussions around civil liberties. However, the characters and setting of the game depict real people in a </w:t>
      </w:r>
      <w:r w:rsidR="006F756D">
        <w:rPr>
          <w:rFonts w:ascii="Palatino Linotype" w:eastAsia="Palatino Linotype" w:hAnsi="Palatino Linotype" w:cs="Palatino Linotype"/>
          <w:i/>
          <w:color w:val="000000"/>
          <w:sz w:val="20"/>
          <w:szCs w:val="20"/>
        </w:rPr>
        <w:tab/>
      </w:r>
      <w:r>
        <w:rPr>
          <w:rFonts w:ascii="Palatino Linotype" w:eastAsia="Palatino Linotype" w:hAnsi="Palatino Linotype" w:cs="Palatino Linotype"/>
          <w:i/>
          <w:color w:val="000000"/>
          <w:sz w:val="20"/>
          <w:szCs w:val="20"/>
        </w:rPr>
        <w:t xml:space="preserve">very real place and time: Japanese Americans during World War II. </w:t>
      </w:r>
      <w:bookmarkStart w:id="0" w:name="_heading=h.gjdgxs" w:colFirst="0" w:colLast="0"/>
      <w:bookmarkEnd w:id="0"/>
    </w:p>
    <w:p w:rsidR="00390DC5" w:rsidRDefault="00390DC5">
      <w:pPr>
        <w:ind w:left="0" w:hanging="2"/>
        <w:jc w:val="center"/>
        <w:rPr>
          <w:rFonts w:ascii="Palatino Linotype" w:eastAsia="Palatino Linotype" w:hAnsi="Palatino Linotype" w:cs="Palatino Linotype"/>
          <w:sz w:val="20"/>
          <w:szCs w:val="20"/>
        </w:rPr>
      </w:pPr>
    </w:p>
    <w:p w:rsidR="00390DC5" w:rsidRDefault="00427E6E">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i/>
          <w:noProof/>
          <w:sz w:val="20"/>
          <w:szCs w:val="20"/>
        </w:rPr>
        <w:drawing>
          <wp:inline distT="0" distB="0" distL="114300" distR="114300">
            <wp:extent cx="1891665" cy="98552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1665" cy="985520"/>
                    </a:xfrm>
                    <a:prstGeom prst="rect">
                      <a:avLst/>
                    </a:prstGeom>
                    <a:ln/>
                  </pic:spPr>
                </pic:pic>
              </a:graphicData>
            </a:graphic>
          </wp:inline>
        </w:drawing>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i/>
          <w:sz w:val="24"/>
          <w:szCs w:val="24"/>
        </w:rPr>
        <w:t>ATTENTION ALL 8</w:t>
      </w:r>
      <w:r>
        <w:rPr>
          <w:rFonts w:ascii="Palatino Linotype" w:eastAsia="Palatino Linotype" w:hAnsi="Palatino Linotype" w:cs="Palatino Linotype"/>
          <w:b/>
          <w:i/>
          <w:sz w:val="24"/>
          <w:szCs w:val="24"/>
          <w:vertAlign w:val="superscript"/>
        </w:rPr>
        <w:t>TH</w:t>
      </w:r>
      <w:r>
        <w:rPr>
          <w:rFonts w:ascii="Palatino Linotype" w:eastAsia="Palatino Linotype" w:hAnsi="Palatino Linotype" w:cs="Palatino Linotype"/>
          <w:b/>
          <w:i/>
          <w:sz w:val="24"/>
          <w:szCs w:val="24"/>
        </w:rPr>
        <w:t xml:space="preserve"> GRADERS!</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jc w:val="center"/>
        <w:rPr>
          <w:rFonts w:ascii="Palatino Linotype" w:eastAsia="Palatino Linotype" w:hAnsi="Palatino Linotype" w:cs="Palatino Linotype"/>
        </w:rPr>
      </w:pPr>
      <w:bookmarkStart w:id="1" w:name="_heading=h.30j0zll" w:colFirst="0" w:colLast="0"/>
      <w:bookmarkEnd w:id="1"/>
      <w:r>
        <w:rPr>
          <w:rFonts w:ascii="Palatino Linotype" w:eastAsia="Palatino Linotype" w:hAnsi="Palatino Linotype" w:cs="Palatino Linotype"/>
          <w:b/>
          <w:i/>
        </w:rPr>
        <w:t>Background Information:</w:t>
      </w:r>
    </w:p>
    <w:p w:rsidR="00390DC5" w:rsidRDefault="00390DC5">
      <w:pPr>
        <w:ind w:left="0" w:hanging="2"/>
        <w:rPr>
          <w:rFonts w:ascii="Palatino Linotype" w:eastAsia="Palatino Linotype" w:hAnsi="Palatino Linotype" w:cs="Palatino Linotype"/>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Last week 8th graders in a neighboring district carried out a widespread graffiti attack on public buildings in our area. We do not know how many 8</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graders were involved or their motives for the attack. Due to the nature of the attack and the belief it was not an isolated incident, all adjacent school districts have decided to take action. We believe protecting our school community is of the utmost importance and want to ensure all students are safe. As a cautionary measure, we are imposing an immediate ban on 8</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 activities that could endanger our school. The following rules are now in effect:</w:t>
      </w:r>
    </w:p>
    <w:p w:rsidR="00390DC5" w:rsidRDefault="00390DC5">
      <w:pPr>
        <w:ind w:left="0" w:hanging="2"/>
        <w:rPr>
          <w:rFonts w:ascii="Palatino Linotype" w:eastAsia="Palatino Linotype" w:hAnsi="Palatino Linotype" w:cs="Palatino Linotype"/>
          <w:sz w:val="20"/>
          <w:szCs w:val="20"/>
        </w:rPr>
      </w:pPr>
    </w:p>
    <w:p w:rsidR="00390DC5" w:rsidRDefault="00427E6E">
      <w:pPr>
        <w:numPr>
          <w:ilvl w:val="0"/>
          <w:numId w:val="2"/>
        </w:num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All 8</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 students are to stay in one classroom throughout the day. Teachers will move from </w:t>
      </w:r>
      <w:r w:rsidR="006F756D">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class to class, but all 8</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 students must stay in their homeroom for the entire school day. No </w:t>
      </w:r>
      <w:r w:rsidR="006F756D">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exceptions.</w:t>
      </w:r>
    </w:p>
    <w:p w:rsidR="00390DC5" w:rsidRDefault="00427E6E">
      <w:pPr>
        <w:numPr>
          <w:ilvl w:val="0"/>
          <w:numId w:val="2"/>
        </w:num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All cell phones belonging to 8</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graders will be collected upon arrival at school and returned at </w:t>
      </w:r>
      <w:r w:rsidR="006F756D">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the end of the day.</w:t>
      </w:r>
    </w:p>
    <w:p w:rsidR="00390DC5" w:rsidRDefault="00427E6E">
      <w:pPr>
        <w:numPr>
          <w:ilvl w:val="0"/>
          <w:numId w:val="2"/>
        </w:num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All school assemblies, performances, practices, and games are cancelled until further notice.</w:t>
      </w:r>
    </w:p>
    <w:p w:rsidR="00390DC5" w:rsidRDefault="00427E6E">
      <w:pPr>
        <w:numPr>
          <w:ilvl w:val="0"/>
          <w:numId w:val="2"/>
        </w:num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All 8</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graders must come to school without a bag or backpack of any kind. Only a wallet with ID </w:t>
      </w:r>
      <w:r w:rsidR="006F756D">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 xml:space="preserve">and money will be allowed into the building. Cell phones will be left at the door, as already </w:t>
      </w:r>
      <w:r w:rsidR="006F756D">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noted.</w:t>
      </w:r>
    </w:p>
    <w:p w:rsidR="00390DC5" w:rsidRDefault="00427E6E">
      <w:pPr>
        <w:numPr>
          <w:ilvl w:val="0"/>
          <w:numId w:val="2"/>
        </w:num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All field trips are cancelled.</w:t>
      </w:r>
    </w:p>
    <w:p w:rsidR="00390DC5" w:rsidRDefault="00427E6E">
      <w:pPr>
        <w:numPr>
          <w:ilvl w:val="0"/>
          <w:numId w:val="2"/>
        </w:num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No public speaking or gathering outside of school in protest of 8th grade restrictions will be </w:t>
      </w:r>
      <w:r w:rsidR="006F756D">
        <w:rPr>
          <w:rFonts w:ascii="Palatino Linotype" w:eastAsia="Palatino Linotype" w:hAnsi="Palatino Linotype" w:cs="Palatino Linotype"/>
          <w:sz w:val="20"/>
          <w:szCs w:val="20"/>
        </w:rPr>
        <w:tab/>
      </w:r>
      <w:r>
        <w:rPr>
          <w:rFonts w:ascii="Palatino Linotype" w:eastAsia="Palatino Linotype" w:hAnsi="Palatino Linotype" w:cs="Palatino Linotype"/>
          <w:sz w:val="20"/>
          <w:szCs w:val="20"/>
        </w:rPr>
        <w:t>allowed.</w:t>
      </w:r>
    </w:p>
    <w:p w:rsidR="00390DC5" w:rsidRDefault="00427E6E">
      <w:pPr>
        <w:numPr>
          <w:ilvl w:val="0"/>
          <w:numId w:val="2"/>
        </w:num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Printing or distributing posters or flyers that oppose the restrictions is prohibited. </w:t>
      </w:r>
    </w:p>
    <w:p w:rsidR="00390DC5" w:rsidRDefault="00390DC5">
      <w:pPr>
        <w:ind w:left="0" w:hanging="2"/>
        <w:rPr>
          <w:rFonts w:ascii="Palatino Linotype" w:eastAsia="Palatino Linotype" w:hAnsi="Palatino Linotype" w:cs="Palatino Linotype"/>
          <w:sz w:val="20"/>
          <w:szCs w:val="20"/>
        </w:rPr>
      </w:pPr>
    </w:p>
    <w:p w:rsidR="00390DC5" w:rsidRDefault="00427E6E" w:rsidP="006F756D">
      <w:pPr>
        <w:ind w:left="-2" w:firstLineChars="0" w:firstLine="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In addition to the ban, all 8</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graders will be subject to questioning by school authorities to help identify students who could serve as leaders of any organizing of future attacks and to help ascertain the level of risk to our community. </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We ask that the entire school community, including our younger students in 6</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and 7</w:t>
      </w:r>
      <w:r>
        <w:rPr>
          <w:rFonts w:ascii="Palatino Linotype" w:eastAsia="Palatino Linotype" w:hAnsi="Palatino Linotype" w:cs="Palatino Linotype"/>
          <w:sz w:val="20"/>
          <w:szCs w:val="20"/>
          <w:vertAlign w:val="superscript"/>
        </w:rPr>
        <w:t>th</w:t>
      </w:r>
      <w:r>
        <w:rPr>
          <w:rFonts w:ascii="Palatino Linotype" w:eastAsia="Palatino Linotype" w:hAnsi="Palatino Linotype" w:cs="Palatino Linotype"/>
          <w:sz w:val="20"/>
          <w:szCs w:val="20"/>
        </w:rPr>
        <w:t xml:space="preserve"> grade, remain vigilant and aware of your surroundings. Please report any suspicious behavior to the main office immediately. </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This ban will remain in effect until we feel the threat has passed. Please cooperate with school staff and safety agents as we do what we think is best to keep our community safe. </w:t>
      </w:r>
    </w:p>
    <w:p w:rsidR="00390DC5" w:rsidRDefault="00390DC5" w:rsidP="006F756D">
      <w:pPr>
        <w:ind w:leftChars="0" w:left="0" w:firstLineChars="0" w:firstLine="0"/>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xml:space="preserve">DEBATE: </w:t>
      </w:r>
      <w:r>
        <w:rPr>
          <w:rFonts w:ascii="Palatino Linotype" w:eastAsia="Palatino Linotype" w:hAnsi="Palatino Linotype" w:cs="Palatino Linotype"/>
          <w:b/>
          <w:i/>
          <w:sz w:val="20"/>
          <w:szCs w:val="20"/>
        </w:rPr>
        <w:t>Should the school administration maintain current limits on 8</w:t>
      </w:r>
      <w:r>
        <w:rPr>
          <w:rFonts w:ascii="Palatino Linotype" w:eastAsia="Palatino Linotype" w:hAnsi="Palatino Linotype" w:cs="Palatino Linotype"/>
          <w:b/>
          <w:i/>
          <w:sz w:val="20"/>
          <w:szCs w:val="20"/>
          <w:vertAlign w:val="superscript"/>
        </w:rPr>
        <w:t>th</w:t>
      </w:r>
      <w:r>
        <w:rPr>
          <w:rFonts w:ascii="Palatino Linotype" w:eastAsia="Palatino Linotype" w:hAnsi="Palatino Linotype" w:cs="Palatino Linotype"/>
          <w:b/>
          <w:i/>
          <w:sz w:val="20"/>
          <w:szCs w:val="20"/>
        </w:rPr>
        <w:t xml:space="preserve"> grade freedom until the threat of attack has passed?</w:t>
      </w:r>
      <w:r>
        <w:rPr>
          <w:rFonts w:ascii="Palatino Linotype" w:eastAsia="Palatino Linotype" w:hAnsi="Palatino Linotype" w:cs="Palatino Linotype"/>
          <w:b/>
          <w:sz w:val="20"/>
          <w:szCs w:val="20"/>
        </w:rPr>
        <w:t xml:space="preserve"> </w:t>
      </w:r>
    </w:p>
    <w:p w:rsidR="00390DC5" w:rsidRDefault="00427E6E">
      <w:pPr>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I represent (circle one):</w:t>
      </w:r>
    </w:p>
    <w:p w:rsidR="00390DC5" w:rsidRPr="00B04344" w:rsidRDefault="00390DC5">
      <w:pPr>
        <w:jc w:val="center"/>
        <w:rPr>
          <w:rFonts w:ascii="Palatino Linotype" w:eastAsia="Palatino Linotype" w:hAnsi="Palatino Linotype" w:cs="Palatino Linotype"/>
          <w:sz w:val="10"/>
          <w:szCs w:val="10"/>
        </w:rPr>
      </w:pPr>
      <w:bookmarkStart w:id="2" w:name="_GoBack"/>
      <w:bookmarkEnd w:id="2"/>
    </w:p>
    <w:p w:rsidR="00390DC5" w:rsidRDefault="00427E6E">
      <w:pPr>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8</w:t>
      </w:r>
      <w:r>
        <w:rPr>
          <w:rFonts w:ascii="Palatino Linotype" w:eastAsia="Palatino Linotype" w:hAnsi="Palatino Linotype" w:cs="Palatino Linotype"/>
          <w:b/>
          <w:sz w:val="24"/>
          <w:szCs w:val="24"/>
          <w:vertAlign w:val="superscript"/>
        </w:rPr>
        <w:t>th</w:t>
      </w:r>
      <w:r>
        <w:rPr>
          <w:rFonts w:ascii="Palatino Linotype" w:eastAsia="Palatino Linotype" w:hAnsi="Palatino Linotype" w:cs="Palatino Linotype"/>
          <w:b/>
          <w:sz w:val="24"/>
          <w:szCs w:val="24"/>
        </w:rPr>
        <w:t xml:space="preserve"> Graders </w:t>
      </w:r>
      <w:r>
        <w:rPr>
          <w:rFonts w:ascii="Palatino Linotype" w:eastAsia="Palatino Linotype" w:hAnsi="Palatino Linotype" w:cs="Palatino Linotype"/>
          <w:b/>
          <w:sz w:val="24"/>
          <w:szCs w:val="24"/>
        </w:rPr>
        <w:tab/>
        <w:t xml:space="preserve">  6</w:t>
      </w:r>
      <w:r>
        <w:rPr>
          <w:rFonts w:ascii="Palatino Linotype" w:eastAsia="Palatino Linotype" w:hAnsi="Palatino Linotype" w:cs="Palatino Linotype"/>
          <w:b/>
          <w:sz w:val="24"/>
          <w:szCs w:val="24"/>
          <w:vertAlign w:val="superscript"/>
        </w:rPr>
        <w:t>th</w:t>
      </w:r>
      <w:r>
        <w:rPr>
          <w:rFonts w:ascii="Palatino Linotype" w:eastAsia="Palatino Linotype" w:hAnsi="Palatino Linotype" w:cs="Palatino Linotype"/>
          <w:b/>
          <w:sz w:val="24"/>
          <w:szCs w:val="24"/>
        </w:rPr>
        <w:t>/7</w:t>
      </w:r>
      <w:r>
        <w:rPr>
          <w:rFonts w:ascii="Palatino Linotype" w:eastAsia="Palatino Linotype" w:hAnsi="Palatino Linotype" w:cs="Palatino Linotype"/>
          <w:b/>
          <w:sz w:val="24"/>
          <w:szCs w:val="24"/>
          <w:vertAlign w:val="superscript"/>
        </w:rPr>
        <w:t>th</w:t>
      </w:r>
      <w:r>
        <w:rPr>
          <w:rFonts w:ascii="Palatino Linotype" w:eastAsia="Palatino Linotype" w:hAnsi="Palatino Linotype" w:cs="Palatino Linotype"/>
          <w:b/>
          <w:sz w:val="24"/>
          <w:szCs w:val="24"/>
        </w:rPr>
        <w:t xml:space="preserve"> Graders</w:t>
      </w:r>
      <w:r>
        <w:rPr>
          <w:rFonts w:ascii="Palatino Linotype" w:eastAsia="Palatino Linotype" w:hAnsi="Palatino Linotype" w:cs="Palatino Linotype"/>
          <w:b/>
          <w:sz w:val="24"/>
          <w:szCs w:val="24"/>
        </w:rPr>
        <w:tab/>
        <w:t>School Administrators/Staff</w:t>
      </w:r>
      <w:r>
        <w:rPr>
          <w:rFonts w:ascii="Palatino Linotype" w:eastAsia="Palatino Linotype" w:hAnsi="Palatino Linotype" w:cs="Palatino Linotype"/>
          <w:b/>
          <w:sz w:val="24"/>
          <w:szCs w:val="24"/>
        </w:rPr>
        <w:tab/>
        <w:t>General Public</w:t>
      </w:r>
    </w:p>
    <w:p w:rsidR="00390DC5" w:rsidRDefault="00390DC5">
      <w:pPr>
        <w:ind w:left="0" w:hanging="2"/>
        <w:rPr>
          <w:rFonts w:ascii="Palatino Linotype" w:eastAsia="Palatino Linotype" w:hAnsi="Palatino Linotype" w:cs="Palatino Linotype"/>
          <w:sz w:val="20"/>
          <w:szCs w:val="20"/>
        </w:rPr>
      </w:pPr>
    </w:p>
    <w:tbl>
      <w:tblPr>
        <w:tblStyle w:val="a"/>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2"/>
      </w:tblGrid>
      <w:tr w:rsidR="00390DC5">
        <w:trPr>
          <w:trHeight w:val="807"/>
        </w:trPr>
        <w:tc>
          <w:tcPr>
            <w:tcW w:w="4962" w:type="dxa"/>
          </w:tcPr>
          <w:p w:rsidR="00390DC5" w:rsidRDefault="00427E6E">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ADVANTAGES</w:t>
            </w:r>
          </w:p>
          <w:p w:rsidR="00390DC5" w:rsidRDefault="00427E6E">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 xml:space="preserve"> of a temporary ban on 8</w:t>
            </w:r>
            <w:r>
              <w:rPr>
                <w:rFonts w:ascii="Palatino Linotype" w:eastAsia="Palatino Linotype" w:hAnsi="Palatino Linotype" w:cs="Palatino Linotype"/>
                <w:b/>
                <w:sz w:val="20"/>
                <w:szCs w:val="20"/>
                <w:vertAlign w:val="superscript"/>
              </w:rPr>
              <w:t>th</w:t>
            </w:r>
            <w:r>
              <w:rPr>
                <w:rFonts w:ascii="Palatino Linotype" w:eastAsia="Palatino Linotype" w:hAnsi="Palatino Linotype" w:cs="Palatino Linotype"/>
                <w:b/>
                <w:sz w:val="20"/>
                <w:szCs w:val="20"/>
              </w:rPr>
              <w:t xml:space="preserve"> grade freedom</w:t>
            </w:r>
          </w:p>
        </w:tc>
        <w:tc>
          <w:tcPr>
            <w:tcW w:w="4962" w:type="dxa"/>
          </w:tcPr>
          <w:p w:rsidR="00390DC5" w:rsidRDefault="00427E6E">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DISADVANTAGES</w:t>
            </w:r>
          </w:p>
          <w:p w:rsidR="00390DC5" w:rsidRDefault="00427E6E">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of a temporary ban on 8</w:t>
            </w:r>
            <w:r>
              <w:rPr>
                <w:rFonts w:ascii="Palatino Linotype" w:eastAsia="Palatino Linotype" w:hAnsi="Palatino Linotype" w:cs="Palatino Linotype"/>
                <w:b/>
                <w:sz w:val="20"/>
                <w:szCs w:val="20"/>
                <w:vertAlign w:val="superscript"/>
              </w:rPr>
              <w:t>th</w:t>
            </w:r>
            <w:r>
              <w:rPr>
                <w:rFonts w:ascii="Palatino Linotype" w:eastAsia="Palatino Linotype" w:hAnsi="Palatino Linotype" w:cs="Palatino Linotype"/>
                <w:b/>
                <w:sz w:val="20"/>
                <w:szCs w:val="20"/>
              </w:rPr>
              <w:t xml:space="preserve"> grade freedom</w:t>
            </w:r>
          </w:p>
        </w:tc>
      </w:tr>
      <w:tr w:rsidR="00390DC5">
        <w:trPr>
          <w:trHeight w:val="6076"/>
        </w:trPr>
        <w:tc>
          <w:tcPr>
            <w:tcW w:w="4962" w:type="dxa"/>
          </w:tcPr>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p w:rsidR="00390DC5" w:rsidRDefault="00390DC5">
            <w:pPr>
              <w:ind w:left="0" w:hanging="2"/>
              <w:rPr>
                <w:rFonts w:ascii="Palatino Linotype" w:eastAsia="Palatino Linotype" w:hAnsi="Palatino Linotype" w:cs="Palatino Linotype"/>
                <w:sz w:val="20"/>
                <w:szCs w:val="20"/>
              </w:rPr>
            </w:pPr>
          </w:p>
        </w:tc>
        <w:tc>
          <w:tcPr>
            <w:tcW w:w="4962" w:type="dxa"/>
          </w:tcPr>
          <w:p w:rsidR="00390DC5" w:rsidRDefault="00390DC5">
            <w:pPr>
              <w:ind w:left="0" w:hanging="2"/>
              <w:rPr>
                <w:rFonts w:ascii="Palatino Linotype" w:eastAsia="Palatino Linotype" w:hAnsi="Palatino Linotype" w:cs="Palatino Linotype"/>
                <w:sz w:val="20"/>
                <w:szCs w:val="20"/>
              </w:rPr>
            </w:pPr>
          </w:p>
        </w:tc>
      </w:tr>
    </w:tbl>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lastRenderedPageBreak/>
        <w:t>Should the school administration maintain current limits on 8</w:t>
      </w:r>
      <w:r>
        <w:rPr>
          <w:rFonts w:ascii="Palatino Linotype" w:eastAsia="Palatino Linotype" w:hAnsi="Palatino Linotype" w:cs="Palatino Linotype"/>
          <w:b/>
          <w:sz w:val="20"/>
          <w:szCs w:val="20"/>
          <w:vertAlign w:val="superscript"/>
        </w:rPr>
        <w:t>th</w:t>
      </w:r>
      <w:r>
        <w:rPr>
          <w:rFonts w:ascii="Palatino Linotype" w:eastAsia="Palatino Linotype" w:hAnsi="Palatino Linotype" w:cs="Palatino Linotype"/>
          <w:b/>
          <w:sz w:val="20"/>
          <w:szCs w:val="20"/>
        </w:rPr>
        <w:t xml:space="preserve"> grade freedom until the threat of an attack has passed? </w:t>
      </w:r>
    </w:p>
    <w:p w:rsidR="00390DC5" w:rsidRDefault="00427E6E">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Our recommendation:</w:t>
      </w:r>
    </w:p>
    <w:p w:rsidR="00390DC5" w:rsidRDefault="00390DC5">
      <w:pPr>
        <w:ind w:left="0" w:hanging="2"/>
        <w:rPr>
          <w:rFonts w:ascii="Palatino Linotype" w:eastAsia="Palatino Linotype" w:hAnsi="Palatino Linotype" w:cs="Palatino Linotype"/>
          <w:sz w:val="20"/>
          <w:szCs w:val="20"/>
        </w:rPr>
      </w:pP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_____ Continue ban indefinitely</w:t>
      </w:r>
    </w:p>
    <w:p w:rsidR="00390DC5" w:rsidRDefault="00427E6E">
      <w:pPr>
        <w:ind w:left="0" w:hanging="2"/>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_____ Continue ban with changes</w:t>
      </w:r>
    </w:p>
    <w:p w:rsidR="00390DC5" w:rsidRDefault="00427E6E">
      <w:pPr>
        <w:ind w:left="0" w:hanging="2"/>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_____ End ban immediately</w:t>
      </w:r>
    </w:p>
    <w:p w:rsidR="00390DC5" w:rsidRDefault="00390DC5">
      <w:pPr>
        <w:ind w:left="0" w:hanging="2"/>
        <w:rPr>
          <w:rFonts w:ascii="Palatino Linotype" w:eastAsia="Palatino Linotype" w:hAnsi="Palatino Linotype" w:cs="Palatino Linotype"/>
          <w:b/>
          <w:sz w:val="20"/>
          <w:szCs w:val="20"/>
        </w:rPr>
      </w:pPr>
    </w:p>
    <w:p w:rsidR="00390DC5" w:rsidRDefault="00427E6E">
      <w:pPr>
        <w:ind w:left="0" w:hanging="2"/>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Explanation of reason(s) for your decision: </w:t>
      </w:r>
    </w:p>
    <w:sectPr w:rsidR="00390D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463" w:rsidRDefault="00945463">
      <w:pPr>
        <w:spacing w:line="240" w:lineRule="auto"/>
        <w:ind w:left="0" w:hanging="2"/>
      </w:pPr>
      <w:r>
        <w:separator/>
      </w:r>
    </w:p>
  </w:endnote>
  <w:endnote w:type="continuationSeparator" w:id="0">
    <w:p w:rsidR="00945463" w:rsidRDefault="009454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C5" w:rsidRDefault="00427E6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90DC5" w:rsidRDefault="00390DC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6D" w:rsidRDefault="006F756D">
    <w:pPr>
      <w:pBdr>
        <w:top w:val="nil"/>
        <w:left w:val="nil"/>
        <w:bottom w:val="thinThickThinMediumGap" w:sz="18" w:space="1" w:color="auto"/>
        <w:right w:val="nil"/>
        <w:between w:val="nil"/>
      </w:pBdr>
      <w:spacing w:line="240" w:lineRule="auto"/>
      <w:ind w:left="0" w:right="360" w:hanging="2"/>
      <w:jc w:val="center"/>
      <w:rPr>
        <w:color w:val="000000"/>
      </w:rPr>
    </w:pPr>
  </w:p>
  <w:p w:rsidR="006F756D" w:rsidRPr="006F756D" w:rsidRDefault="006F756D">
    <w:pPr>
      <w:pBdr>
        <w:left w:val="nil"/>
        <w:bottom w:val="nil"/>
        <w:right w:val="nil"/>
        <w:between w:val="nil"/>
      </w:pBdr>
      <w:spacing w:line="240" w:lineRule="auto"/>
      <w:ind w:right="360"/>
      <w:jc w:val="center"/>
      <w:rPr>
        <w:color w:val="000000"/>
        <w:sz w:val="10"/>
        <w:szCs w:val="10"/>
      </w:rPr>
    </w:pPr>
  </w:p>
  <w:p w:rsidR="00390DC5" w:rsidRDefault="006F756D" w:rsidP="006F756D">
    <w:pPr>
      <w:pBdr>
        <w:left w:val="nil"/>
        <w:bottom w:val="nil"/>
        <w:right w:val="nil"/>
        <w:between w:val="nil"/>
      </w:pBdr>
      <w:spacing w:line="240" w:lineRule="auto"/>
      <w:ind w:left="0" w:right="360" w:hanging="2"/>
      <w:jc w:val="center"/>
      <w:rPr>
        <w:color w:val="000000"/>
      </w:rPr>
    </w:pPr>
    <w:r>
      <w:rPr>
        <w:noProof/>
        <w:color w:val="000000"/>
      </w:rPr>
      <w:drawing>
        <wp:inline distT="0" distB="0" distL="0" distR="0">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6D" w:rsidRDefault="006F7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463" w:rsidRDefault="00945463">
      <w:pPr>
        <w:spacing w:line="240" w:lineRule="auto"/>
        <w:ind w:left="0" w:hanging="2"/>
      </w:pPr>
      <w:r>
        <w:separator/>
      </w:r>
    </w:p>
  </w:footnote>
  <w:footnote w:type="continuationSeparator" w:id="0">
    <w:p w:rsidR="00945463" w:rsidRDefault="0094546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6D" w:rsidRDefault="006F7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Pre-Game Activity:</w:t>
    </w:r>
  </w:p>
  <w:p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The 8</w:t>
    </w:r>
    <w:r>
      <w:rPr>
        <w:rFonts w:ascii="Palatino Linotype" w:eastAsia="Palatino Linotype" w:hAnsi="Palatino Linotype" w:cs="Palatino Linotype"/>
        <w:b/>
        <w:color w:val="000000"/>
        <w:sz w:val="32"/>
        <w:szCs w:val="32"/>
        <w:vertAlign w:val="superscript"/>
      </w:rPr>
      <w:t>th</w:t>
    </w:r>
    <w:r>
      <w:rPr>
        <w:rFonts w:ascii="Palatino Linotype" w:eastAsia="Palatino Linotype" w:hAnsi="Palatino Linotype" w:cs="Palatino Linotype"/>
        <w:b/>
        <w:color w:val="000000"/>
        <w:sz w:val="32"/>
        <w:szCs w:val="32"/>
      </w:rPr>
      <w:t xml:space="preserve"> Grade Problem</w:t>
    </w:r>
  </w:p>
  <w:p w:rsidR="00390DC5" w:rsidRPr="00A64F62" w:rsidRDefault="00A64F62">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MISSION US: “</w:t>
    </w:r>
    <w:r w:rsidR="00E40D26" w:rsidRPr="00A64F62">
      <w:rPr>
        <w:rFonts w:ascii="Palatino Linotype" w:eastAsia="Palatino Linotype" w:hAnsi="Palatino Linotype" w:cs="Palatino Linotype"/>
        <w:b/>
        <w:color w:val="000000"/>
        <w:sz w:val="32"/>
        <w:szCs w:val="32"/>
      </w:rPr>
      <w:t>Prisoner in My Homeland</w:t>
    </w:r>
    <w:r>
      <w:rPr>
        <w:rFonts w:ascii="Palatino Linotype" w:eastAsia="Palatino Linotype" w:hAnsi="Palatino Linotype" w:cs="Palatino Linotype"/>
        <w:b/>
        <w:color w:val="000000"/>
        <w:sz w:val="32"/>
        <w:szCs w:val="32"/>
      </w:rPr>
      <w:t>”</w:t>
    </w:r>
  </w:p>
  <w:p w:rsidR="006F756D" w:rsidRPr="006F756D" w:rsidRDefault="006F756D" w:rsidP="006F756D">
    <w:pPr>
      <w:pBdr>
        <w:top w:val="nil"/>
        <w:left w:val="nil"/>
        <w:bottom w:val="thinThickThinMediumGap" w:sz="18" w:space="1" w:color="auto"/>
        <w:right w:val="nil"/>
        <w:between w:val="nil"/>
      </w:pBdr>
      <w:spacing w:line="240" w:lineRule="auto"/>
      <w:ind w:leftChars="0" w:left="0" w:firstLineChars="0" w:firstLine="0"/>
      <w:rPr>
        <w:rFonts w:ascii="Palatino Linotype" w:eastAsia="Palatino Linotype" w:hAnsi="Palatino Linotype" w:cs="Palatino Linotype"/>
        <w:b/>
        <w:color w:val="000000"/>
        <w:sz w:val="10"/>
        <w:szCs w:val="10"/>
      </w:rPr>
    </w:pPr>
  </w:p>
  <w:p w:rsidR="00390DC5" w:rsidRPr="006F756D" w:rsidRDefault="00390DC5" w:rsidP="006F756D">
    <w:pPr>
      <w:pBdr>
        <w:top w:val="nil"/>
        <w:left w:val="nil"/>
        <w:bottom w:val="nil"/>
        <w:right w:val="nil"/>
        <w:between w:val="nil"/>
      </w:pBdr>
      <w:spacing w:line="240" w:lineRule="auto"/>
      <w:ind w:leftChars="0" w:left="0" w:firstLineChars="0" w:firstLine="0"/>
      <w:rPr>
        <w:rFonts w:ascii="Palatino Linotype" w:eastAsia="Palatino Linotype" w:hAnsi="Palatino Linotype" w:cs="Palatino Linotype"/>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56D" w:rsidRDefault="006F75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EDA"/>
    <w:multiLevelType w:val="multilevel"/>
    <w:tmpl w:val="1DB877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A8C65B8"/>
    <w:multiLevelType w:val="multilevel"/>
    <w:tmpl w:val="32E27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C5"/>
    <w:rsid w:val="00390DC5"/>
    <w:rsid w:val="00427E6E"/>
    <w:rsid w:val="005D5E04"/>
    <w:rsid w:val="005F22BD"/>
    <w:rsid w:val="006F756D"/>
    <w:rsid w:val="00945463"/>
    <w:rsid w:val="00A64F62"/>
    <w:rsid w:val="00B04344"/>
    <w:rsid w:val="00E4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style>
  <w:style w:type="paragraph" w:styleId="ListParagraph">
    <w:name w:val="List Paragraph"/>
    <w:basedOn w:val="Normal"/>
    <w:pPr>
      <w:ind w:left="720"/>
      <w:contextualSpacing/>
    </w:pPr>
  </w:style>
  <w:style w:type="paragraph" w:customStyle="1" w:styleId="Heading">
    <w:name w:val="Heading"/>
    <w:basedOn w:val="Heading1"/>
    <w:rPr>
      <w:rFonts w:ascii="Cambria" w:hAnsi="Cambria" w:cs="Times New Roman"/>
      <w:sz w:val="28"/>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color w:val="000000"/>
      <w:sz w:val="20"/>
      <w:szCs w:val="20"/>
    </w:rPr>
  </w:style>
  <w:style w:type="character" w:customStyle="1" w:styleId="CommentTextChar">
    <w:name w:val="Comment Text Char"/>
    <w:rPr>
      <w:rFonts w:ascii="Comic Sans MS" w:hAnsi="Comic Sans MS"/>
      <w:w w:val="100"/>
      <w:position w:val="-1"/>
      <w:effect w:val="none"/>
      <w:vertAlign w:val="baseline"/>
      <w:cs w:val="0"/>
      <w:em w:val="none"/>
      <w:lang w:val="en-US" w:eastAsia="en-US"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omic Sans MS" w:hAnsi="Comic Sans MS"/>
      <w:b/>
      <w:bCs/>
      <w:w w:val="100"/>
      <w:position w:val="-1"/>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wgz23mXCnw3adkWCPLpKydsoA==">AMUW2mXzMkBGp+6+dRBNHR+J2oeAIYGawRODxEmcVm/0iEBrFHa11oru8ecg3N7JteD4SSPRhrAom/4XZn+SBvglLAF0jDwORMRZ4yy6MaZ0BuCElRRjnjXTdAERZgdl8003cFzc5vDm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Cannito</dc:creator>
  <cp:lastModifiedBy>Allison Eng</cp:lastModifiedBy>
  <cp:revision>5</cp:revision>
  <dcterms:created xsi:type="dcterms:W3CDTF">2020-05-21T18:48:00Z</dcterms:created>
  <dcterms:modified xsi:type="dcterms:W3CDTF">2020-06-12T18:08:00Z</dcterms:modified>
</cp:coreProperties>
</file>