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F5EA1" w14:textId="6B0F596E" w:rsidR="00EB0BA4" w:rsidRPr="00EB0BA4" w:rsidRDefault="00F137F1" w:rsidP="00EB0BA4">
      <w:pPr>
        <w:spacing w:line="271" w:lineRule="auto"/>
        <w:rPr>
          <w:rFonts w:ascii="Palatino Linotype" w:eastAsia="Calibri" w:hAnsi="Palatino Linotype" w:cs="Calibri"/>
          <w:sz w:val="24"/>
          <w:szCs w:val="24"/>
        </w:rPr>
      </w:pPr>
      <w:r>
        <w:rPr>
          <w:rFonts w:ascii="Palatino Linotype" w:eastAsia="Calibri" w:hAnsi="Palatino Linotype" w:cs="Calibri"/>
          <w:noProof/>
          <w:sz w:val="24"/>
          <w:szCs w:val="24"/>
        </w:rPr>
        <w:drawing>
          <wp:anchor distT="0" distB="0" distL="114300" distR="114300" simplePos="0" relativeHeight="251658240" behindDoc="0" locked="0" layoutInCell="1" allowOverlap="1" wp14:anchorId="65027E96" wp14:editId="2CB5650C">
            <wp:simplePos x="0" y="0"/>
            <wp:positionH relativeFrom="column">
              <wp:posOffset>4823460</wp:posOffset>
            </wp:positionH>
            <wp:positionV relativeFrom="paragraph">
              <wp:posOffset>55245</wp:posOffset>
            </wp:positionV>
            <wp:extent cx="875665" cy="3008630"/>
            <wp:effectExtent l="0" t="0" r="635" b="1270"/>
            <wp:wrapSquare wrapText="bothSides"/>
            <wp:docPr id="2" name="Picture 2" descr="A picture containing monitor, person, stand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onitor, person, standing, hold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665" cy="3008630"/>
                    </a:xfrm>
                    <a:prstGeom prst="rect">
                      <a:avLst/>
                    </a:prstGeom>
                  </pic:spPr>
                </pic:pic>
              </a:graphicData>
            </a:graphic>
            <wp14:sizeRelH relativeFrom="page">
              <wp14:pctWidth>0</wp14:pctWidth>
            </wp14:sizeRelH>
            <wp14:sizeRelV relativeFrom="page">
              <wp14:pctHeight>0</wp14:pctHeight>
            </wp14:sizeRelV>
          </wp:anchor>
        </w:drawing>
      </w:r>
      <w:r w:rsidR="00EB0BA4" w:rsidRPr="00EB0BA4">
        <w:rPr>
          <w:rFonts w:ascii="Palatino Linotype" w:eastAsia="Calibri" w:hAnsi="Palatino Linotype" w:cs="Calibri"/>
          <w:sz w:val="24"/>
          <w:szCs w:val="24"/>
        </w:rPr>
        <w:t xml:space="preserve">Informed by a generation of new research and writing, </w:t>
      </w:r>
      <w:r w:rsidR="00EB0BA4" w:rsidRPr="00EB0BA4">
        <w:rPr>
          <w:rFonts w:ascii="Palatino Linotype" w:eastAsia="Calibri" w:hAnsi="Palatino Linotype" w:cs="Calibri"/>
          <w:i/>
          <w:sz w:val="24"/>
          <w:szCs w:val="24"/>
        </w:rPr>
        <w:t xml:space="preserve">Prisoner in My Homeland </w:t>
      </w:r>
      <w:r w:rsidR="00EB0BA4" w:rsidRPr="00EB0BA4">
        <w:rPr>
          <w:rFonts w:ascii="Palatino Linotype" w:eastAsia="Calibri" w:hAnsi="Palatino Linotype" w:cs="Calibri"/>
          <w:sz w:val="24"/>
          <w:szCs w:val="24"/>
        </w:rPr>
        <w:t xml:space="preserve">offers young people a nuanced and illuminating understanding of the choices and challenges faced by Japanese Americans in the WWII era. The game is played from the perspective of Henry Tanaka, a fictional 16-year-old Japanese American boy whose family is forced to leave its home on Bainbridge Island, WA, for a military prison camp in </w:t>
      </w:r>
      <w:proofErr w:type="spellStart"/>
      <w:r w:rsidR="00EB0BA4" w:rsidRPr="00EB0BA4">
        <w:rPr>
          <w:rFonts w:ascii="Palatino Linotype" w:eastAsia="Calibri" w:hAnsi="Palatino Linotype" w:cs="Calibri"/>
          <w:sz w:val="24"/>
          <w:szCs w:val="24"/>
        </w:rPr>
        <w:t>Manzanar</w:t>
      </w:r>
      <w:proofErr w:type="spellEnd"/>
      <w:r w:rsidR="00EB0BA4" w:rsidRPr="00EB0BA4">
        <w:rPr>
          <w:rFonts w:ascii="Palatino Linotype" w:eastAsia="Calibri" w:hAnsi="Palatino Linotype" w:cs="Calibri"/>
          <w:sz w:val="24"/>
          <w:szCs w:val="24"/>
        </w:rPr>
        <w:t xml:space="preserve">, CA. Players must make choices that reflect broader strategies of survival and resistance: will they help their community, focus on family, support the war effort, resist injustice? The game seeks to help correct the image of the </w:t>
      </w:r>
      <w:proofErr w:type="spellStart"/>
      <w:r w:rsidR="00EB0BA4" w:rsidRPr="00EB0BA4">
        <w:rPr>
          <w:rFonts w:ascii="Palatino Linotype" w:eastAsia="Calibri" w:hAnsi="Palatino Linotype" w:cs="Calibri"/>
          <w:sz w:val="24"/>
          <w:szCs w:val="24"/>
        </w:rPr>
        <w:t>incarcerees</w:t>
      </w:r>
      <w:proofErr w:type="spellEnd"/>
      <w:r w:rsidR="00EB0BA4" w:rsidRPr="00EB0BA4">
        <w:rPr>
          <w:rFonts w:ascii="Palatino Linotype" w:eastAsia="Calibri" w:hAnsi="Palatino Linotype" w:cs="Calibri"/>
          <w:sz w:val="24"/>
          <w:szCs w:val="24"/>
        </w:rPr>
        <w:t xml:space="preserve"> as passive victims by highlighting instances of resistance, and to place the events within the larger context of Asian immigration to the West Coast and Asian communities’ longer-term struggle to be accepted as American.</w:t>
      </w:r>
    </w:p>
    <w:p w14:paraId="06EE07C1" w14:textId="77777777" w:rsidR="00EB0BA4" w:rsidRPr="00EB0BA4" w:rsidRDefault="00EB0BA4" w:rsidP="00EB0BA4">
      <w:pPr>
        <w:spacing w:line="271" w:lineRule="auto"/>
        <w:rPr>
          <w:rFonts w:ascii="Palatino Linotype" w:eastAsia="Calibri" w:hAnsi="Palatino Linotype" w:cs="Calibri"/>
          <w:sz w:val="24"/>
          <w:szCs w:val="24"/>
        </w:rPr>
      </w:pPr>
      <w:r w:rsidRPr="00EB0BA4">
        <w:rPr>
          <w:rFonts w:ascii="Palatino Linotype" w:eastAsia="Calibri" w:hAnsi="Palatino Linotype" w:cs="Calibri"/>
          <w:sz w:val="24"/>
          <w:szCs w:val="24"/>
        </w:rPr>
        <w:t xml:space="preserve"> </w:t>
      </w:r>
    </w:p>
    <w:p w14:paraId="74AC329A" w14:textId="77777777" w:rsidR="00EB0BA4" w:rsidRPr="00EB0BA4" w:rsidRDefault="00EB0BA4" w:rsidP="00EB0BA4">
      <w:pPr>
        <w:spacing w:line="271" w:lineRule="auto"/>
        <w:rPr>
          <w:rFonts w:ascii="Palatino Linotype" w:eastAsia="Calibri" w:hAnsi="Palatino Linotype" w:cs="Calibri"/>
          <w:sz w:val="24"/>
          <w:szCs w:val="24"/>
        </w:rPr>
      </w:pPr>
      <w:r w:rsidRPr="00EB0BA4">
        <w:rPr>
          <w:rFonts w:ascii="Palatino Linotype" w:eastAsia="Calibri" w:hAnsi="Palatino Linotype" w:cs="Calibri"/>
          <w:sz w:val="24"/>
          <w:szCs w:val="24"/>
        </w:rPr>
        <w:t>“Prisoner in My Homeland” is divided into five parts:</w:t>
      </w:r>
    </w:p>
    <w:p w14:paraId="0D1E46B1" w14:textId="4BFE73AA" w:rsidR="00EB0BA4" w:rsidRPr="00EB0BA4" w:rsidRDefault="00EB0BA4" w:rsidP="00EB0BA4">
      <w:pPr>
        <w:spacing w:line="271" w:lineRule="auto"/>
        <w:ind w:left="720"/>
        <w:rPr>
          <w:rFonts w:ascii="Palatino Linotype" w:eastAsia="Calibri" w:hAnsi="Palatino Linotype" w:cs="Calibri"/>
          <w:sz w:val="24"/>
          <w:szCs w:val="24"/>
        </w:rPr>
      </w:pPr>
      <w:r w:rsidRPr="00EB0BA4">
        <w:rPr>
          <w:rFonts w:ascii="Palatino Linotype" w:eastAsia="Calibri" w:hAnsi="Palatino Linotype" w:cs="Calibri"/>
          <w:sz w:val="24"/>
          <w:szCs w:val="24"/>
        </w:rPr>
        <w:t>●</w:t>
      </w:r>
      <w:r w:rsidRPr="00EB0BA4">
        <w:rPr>
          <w:rFonts w:ascii="Palatino Linotype" w:eastAsia="Times New Roman" w:hAnsi="Palatino Linotype" w:cs="Times New Roman"/>
          <w:sz w:val="14"/>
          <w:szCs w:val="14"/>
        </w:rPr>
        <w:t xml:space="preserve">  </w:t>
      </w:r>
      <w:r w:rsidRPr="00EB0BA4">
        <w:rPr>
          <w:rFonts w:ascii="Palatino Linotype" w:eastAsia="Calibri" w:hAnsi="Palatino Linotype" w:cs="Calibri"/>
          <w:sz w:val="24"/>
          <w:szCs w:val="24"/>
        </w:rPr>
        <w:t>an interactive prologue that establishes the Tanaka family backstory and historical context of Japanese American immigration and settlement;</w:t>
      </w:r>
    </w:p>
    <w:p w14:paraId="5D8ABACF" w14:textId="7BA82250" w:rsidR="00EB0BA4" w:rsidRPr="00EB0BA4" w:rsidRDefault="00EB0BA4" w:rsidP="00EB0BA4">
      <w:pPr>
        <w:spacing w:line="271" w:lineRule="auto"/>
        <w:ind w:left="720"/>
        <w:rPr>
          <w:rFonts w:ascii="Palatino Linotype" w:eastAsia="Calibri" w:hAnsi="Palatino Linotype" w:cs="Calibri"/>
          <w:sz w:val="24"/>
          <w:szCs w:val="24"/>
        </w:rPr>
      </w:pPr>
      <w:r w:rsidRPr="00EB0BA4">
        <w:rPr>
          <w:rFonts w:ascii="Palatino Linotype" w:eastAsia="Calibri" w:hAnsi="Palatino Linotype" w:cs="Calibri"/>
          <w:sz w:val="24"/>
          <w:szCs w:val="24"/>
        </w:rPr>
        <w:t>●</w:t>
      </w:r>
      <w:r w:rsidRPr="00EB0BA4">
        <w:rPr>
          <w:rFonts w:ascii="Palatino Linotype" w:eastAsia="Times New Roman" w:hAnsi="Palatino Linotype" w:cs="Times New Roman"/>
          <w:sz w:val="14"/>
          <w:szCs w:val="14"/>
        </w:rPr>
        <w:t xml:space="preserve">  </w:t>
      </w:r>
      <w:r w:rsidRPr="00EB0BA4">
        <w:rPr>
          <w:rFonts w:ascii="Palatino Linotype" w:eastAsia="Calibri" w:hAnsi="Palatino Linotype" w:cs="Calibri"/>
          <w:sz w:val="24"/>
          <w:szCs w:val="24"/>
        </w:rPr>
        <w:t xml:space="preserve">three playable “Parts,” consisting of dialogues, minigames, and other interactions with a variety of </w:t>
      </w:r>
      <w:proofErr w:type="gramStart"/>
      <w:r w:rsidRPr="00EB0BA4">
        <w:rPr>
          <w:rFonts w:ascii="Palatino Linotype" w:eastAsia="Calibri" w:hAnsi="Palatino Linotype" w:cs="Calibri"/>
          <w:sz w:val="24"/>
          <w:szCs w:val="24"/>
        </w:rPr>
        <w:t>historically-based</w:t>
      </w:r>
      <w:proofErr w:type="gramEnd"/>
      <w:r w:rsidRPr="00EB0BA4">
        <w:rPr>
          <w:rFonts w:ascii="Palatino Linotype" w:eastAsia="Calibri" w:hAnsi="Palatino Linotype" w:cs="Calibri"/>
          <w:sz w:val="24"/>
          <w:szCs w:val="24"/>
        </w:rPr>
        <w:t xml:space="preserve"> characters, covering 1941 to 1945; and</w:t>
      </w:r>
    </w:p>
    <w:p w14:paraId="2E2D6E1E" w14:textId="7C3943EE" w:rsidR="00EB0BA4" w:rsidRPr="00EB0BA4" w:rsidRDefault="00EB0BA4" w:rsidP="00EB0BA4">
      <w:pPr>
        <w:spacing w:line="271" w:lineRule="auto"/>
        <w:ind w:left="720"/>
        <w:rPr>
          <w:rFonts w:ascii="Palatino Linotype" w:eastAsia="Calibri" w:hAnsi="Palatino Linotype" w:cs="Calibri"/>
          <w:sz w:val="24"/>
          <w:szCs w:val="24"/>
        </w:rPr>
      </w:pPr>
      <w:r w:rsidRPr="00EB0BA4">
        <w:rPr>
          <w:rFonts w:ascii="Palatino Linotype" w:eastAsia="Calibri" w:hAnsi="Palatino Linotype" w:cs="Calibri"/>
          <w:sz w:val="24"/>
          <w:szCs w:val="24"/>
        </w:rPr>
        <w:t>●</w:t>
      </w:r>
      <w:r w:rsidRPr="00EB0BA4">
        <w:rPr>
          <w:rFonts w:ascii="Palatino Linotype" w:eastAsia="Times New Roman" w:hAnsi="Palatino Linotype" w:cs="Times New Roman"/>
          <w:sz w:val="14"/>
          <w:szCs w:val="14"/>
        </w:rPr>
        <w:t xml:space="preserve">  </w:t>
      </w:r>
      <w:r w:rsidRPr="00EB0BA4">
        <w:rPr>
          <w:rFonts w:ascii="Palatino Linotype" w:eastAsia="Calibri" w:hAnsi="Palatino Linotype" w:cs="Calibri"/>
          <w:sz w:val="24"/>
          <w:szCs w:val="24"/>
        </w:rPr>
        <w:t>an epilogue that reveals the fates of the main characters and summarizes the legacy of Japanese American incarceration for both individuals and the nation.</w:t>
      </w:r>
    </w:p>
    <w:p w14:paraId="1FE6435A" w14:textId="77777777" w:rsidR="00EB0BA4" w:rsidRPr="00EB0BA4" w:rsidRDefault="00EB0BA4" w:rsidP="00EB0BA4">
      <w:pPr>
        <w:spacing w:line="271" w:lineRule="auto"/>
        <w:rPr>
          <w:rFonts w:ascii="Palatino Linotype" w:eastAsia="Calibri" w:hAnsi="Palatino Linotype" w:cs="Calibri"/>
          <w:sz w:val="24"/>
          <w:szCs w:val="24"/>
        </w:rPr>
      </w:pPr>
      <w:r w:rsidRPr="00EB0BA4">
        <w:rPr>
          <w:rFonts w:ascii="Palatino Linotype" w:eastAsia="Calibri" w:hAnsi="Palatino Linotype" w:cs="Calibri"/>
          <w:sz w:val="24"/>
          <w:szCs w:val="24"/>
        </w:rPr>
        <w:t xml:space="preserve"> </w:t>
      </w:r>
    </w:p>
    <w:p w14:paraId="53A8C1E9" w14:textId="746B4EBE" w:rsidR="00EB0BA4" w:rsidRDefault="00EB0BA4" w:rsidP="00EB0BA4">
      <w:pPr>
        <w:spacing w:line="271" w:lineRule="auto"/>
        <w:rPr>
          <w:rFonts w:ascii="Palatino Linotype" w:eastAsia="Calibri" w:hAnsi="Palatino Linotype" w:cs="Calibri"/>
          <w:b/>
          <w:sz w:val="24"/>
          <w:szCs w:val="24"/>
        </w:rPr>
      </w:pPr>
      <w:r w:rsidRPr="00EB0BA4">
        <w:rPr>
          <w:rFonts w:ascii="Palatino Linotype" w:eastAsia="Calibri" w:hAnsi="Palatino Linotype" w:cs="Calibri"/>
          <w:sz w:val="24"/>
          <w:szCs w:val="24"/>
        </w:rPr>
        <w:t>The</w:t>
      </w:r>
      <w:r w:rsidRPr="00EB0BA4">
        <w:rPr>
          <w:rFonts w:ascii="Palatino Linotype" w:eastAsia="Calibri" w:hAnsi="Palatino Linotype" w:cs="Calibri"/>
          <w:b/>
          <w:sz w:val="24"/>
          <w:szCs w:val="24"/>
        </w:rPr>
        <w:t xml:space="preserve"> prologue </w:t>
      </w:r>
      <w:r w:rsidRPr="00EB0BA4">
        <w:rPr>
          <w:rFonts w:ascii="Palatino Linotype" w:eastAsia="Calibri" w:hAnsi="Palatino Linotype" w:cs="Calibri"/>
          <w:sz w:val="24"/>
          <w:szCs w:val="24"/>
        </w:rPr>
        <w:t xml:space="preserve">establishes the main character’s (Henry Tanaka’s) parents’ journey to America and their life in a small farming community of Bainbridge Island in Washington State before and after the attack on Pearl Harbor. In the wake of the United States’ declaration of war on Japan, President Roosevelt issues Executive Order 9066, and the U.S. military designates Bainbridge Island as the first community to have all inhabitants with Japanese ancestry “excluded." Henry’s father is questioned by the FBI and then arrested. Henry, his mother, and his little sister must </w:t>
      </w:r>
      <w:r w:rsidRPr="00EB0BA4">
        <w:rPr>
          <w:rFonts w:ascii="Palatino Linotype" w:eastAsia="Calibri" w:hAnsi="Palatino Linotype" w:cs="Calibri"/>
          <w:sz w:val="24"/>
          <w:szCs w:val="24"/>
        </w:rPr>
        <w:lastRenderedPageBreak/>
        <w:t>leave their farm and dog behind and be escorted by soldiers with bayonets onto a ferry.</w:t>
      </w:r>
    </w:p>
    <w:p w14:paraId="6999148E" w14:textId="53B8C123" w:rsidR="00C65B05" w:rsidRDefault="00C65B05" w:rsidP="00EB0BA4">
      <w:pPr>
        <w:spacing w:line="271" w:lineRule="auto"/>
        <w:rPr>
          <w:rFonts w:ascii="Palatino Linotype" w:eastAsia="Calibri" w:hAnsi="Palatino Linotype" w:cs="Calibri"/>
          <w:b/>
          <w:sz w:val="24"/>
          <w:szCs w:val="24"/>
        </w:rPr>
      </w:pPr>
    </w:p>
    <w:p w14:paraId="71D64E21" w14:textId="77777777" w:rsidR="00CB3048" w:rsidRPr="00EB0BA4" w:rsidRDefault="00CB3048" w:rsidP="00EB0BA4">
      <w:pPr>
        <w:spacing w:line="271" w:lineRule="auto"/>
        <w:rPr>
          <w:rFonts w:ascii="Palatino Linotype" w:eastAsia="Calibri" w:hAnsi="Palatino Linotype" w:cs="Calibri"/>
          <w:b/>
          <w:sz w:val="24"/>
          <w:szCs w:val="24"/>
        </w:rPr>
      </w:pPr>
    </w:p>
    <w:p w14:paraId="0C23EC34" w14:textId="3C6A2AE5" w:rsidR="00EB0BA4" w:rsidRPr="00EB0BA4" w:rsidRDefault="00C65B05" w:rsidP="00EB0BA4">
      <w:pPr>
        <w:spacing w:line="271" w:lineRule="auto"/>
        <w:rPr>
          <w:rFonts w:ascii="Palatino Linotype" w:eastAsia="Calibri" w:hAnsi="Palatino Linotype" w:cs="Calibri"/>
          <w:b/>
          <w:sz w:val="24"/>
          <w:szCs w:val="24"/>
        </w:rPr>
      </w:pPr>
      <w:r>
        <w:rPr>
          <w:noProof/>
        </w:rPr>
        <w:drawing>
          <wp:anchor distT="0" distB="0" distL="114300" distR="114300" simplePos="0" relativeHeight="251659264" behindDoc="0" locked="0" layoutInCell="1" allowOverlap="1" wp14:anchorId="493A0261" wp14:editId="50A7BFCE">
            <wp:simplePos x="0" y="0"/>
            <wp:positionH relativeFrom="margin">
              <wp:posOffset>2538095</wp:posOffset>
            </wp:positionH>
            <wp:positionV relativeFrom="margin">
              <wp:posOffset>1001011</wp:posOffset>
            </wp:positionV>
            <wp:extent cx="3124835" cy="1966595"/>
            <wp:effectExtent l="0" t="0" r="0" b="1905"/>
            <wp:wrapSquare wrapText="bothSides"/>
            <wp:docPr id="15" name="image16.png" descr="A view of a city&#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16.png" descr="A view of a city&#10;&#10;Description automatically generated"/>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124835" cy="1966595"/>
                    </a:xfrm>
                    <a:prstGeom prst="rect">
                      <a:avLst/>
                    </a:prstGeom>
                    <a:ln/>
                  </pic:spPr>
                </pic:pic>
              </a:graphicData>
            </a:graphic>
            <wp14:sizeRelH relativeFrom="margin">
              <wp14:pctWidth>0</wp14:pctWidth>
            </wp14:sizeRelH>
            <wp14:sizeRelV relativeFrom="margin">
              <wp14:pctHeight>0</wp14:pctHeight>
            </wp14:sizeRelV>
          </wp:anchor>
        </w:drawing>
      </w:r>
      <w:r w:rsidR="00EB0BA4" w:rsidRPr="00EB0BA4">
        <w:rPr>
          <w:rFonts w:ascii="Palatino Linotype" w:eastAsia="Calibri" w:hAnsi="Palatino Linotype" w:cs="Calibri"/>
          <w:b/>
          <w:sz w:val="24"/>
          <w:szCs w:val="24"/>
        </w:rPr>
        <w:t xml:space="preserve">In Part 1, </w:t>
      </w:r>
      <w:r w:rsidR="00EB0BA4" w:rsidRPr="00EB0BA4">
        <w:rPr>
          <w:rFonts w:ascii="Palatino Linotype" w:eastAsia="Calibri" w:hAnsi="Palatino Linotype" w:cs="Calibri"/>
          <w:sz w:val="24"/>
          <w:szCs w:val="24"/>
        </w:rPr>
        <w:t xml:space="preserve">Henry travels to the prison camp at </w:t>
      </w:r>
      <w:proofErr w:type="spellStart"/>
      <w:r w:rsidR="00EB0BA4" w:rsidRPr="00EB0BA4">
        <w:rPr>
          <w:rFonts w:ascii="Palatino Linotype" w:eastAsia="Calibri" w:hAnsi="Palatino Linotype" w:cs="Calibri"/>
          <w:sz w:val="24"/>
          <w:szCs w:val="24"/>
        </w:rPr>
        <w:t>Manzanar</w:t>
      </w:r>
      <w:proofErr w:type="spellEnd"/>
      <w:r w:rsidR="00EB0BA4" w:rsidRPr="00EB0BA4">
        <w:rPr>
          <w:rFonts w:ascii="Palatino Linotype" w:eastAsia="Calibri" w:hAnsi="Palatino Linotype" w:cs="Calibri"/>
          <w:sz w:val="24"/>
          <w:szCs w:val="24"/>
        </w:rPr>
        <w:t>, a remote desert wilderness. As he orients himself to his new circumstances, he is required to interact with, and adjust to the presence of, a variety of different Japanese Americans who have been sent to live in close and uncomfortable quarters. In his father’s absence, Henry must help his family adapt in creative ways, such as by finding tin can lids to block holes in the floorboards. Henry can also help his family through taking a job in the camp, which will give him options to improve their barrack furnishings or assist in saving their farm by helping to pay  taxes.</w:t>
      </w:r>
      <w:r w:rsidR="00EB0BA4" w:rsidRPr="00EB0BA4">
        <w:rPr>
          <w:rFonts w:ascii="Palatino Linotype" w:eastAsia="Calibri" w:hAnsi="Palatino Linotype" w:cs="Calibri"/>
          <w:b/>
          <w:sz w:val="24"/>
          <w:szCs w:val="24"/>
        </w:rPr>
        <w:t xml:space="preserve"> </w:t>
      </w:r>
    </w:p>
    <w:p w14:paraId="1C52499A" w14:textId="77777777" w:rsidR="00EB0BA4" w:rsidRPr="00EB0BA4" w:rsidRDefault="00EB0BA4" w:rsidP="00EB0BA4">
      <w:pPr>
        <w:spacing w:line="271" w:lineRule="auto"/>
        <w:rPr>
          <w:rFonts w:ascii="Palatino Linotype" w:eastAsia="Calibri" w:hAnsi="Palatino Linotype" w:cs="Calibri"/>
          <w:b/>
          <w:sz w:val="24"/>
          <w:szCs w:val="24"/>
        </w:rPr>
      </w:pPr>
    </w:p>
    <w:p w14:paraId="1BDE5005" w14:textId="28D3496D" w:rsidR="00EB0BA4" w:rsidRPr="00EB0BA4" w:rsidRDefault="00EB0BA4" w:rsidP="00EB0BA4">
      <w:pPr>
        <w:spacing w:line="271" w:lineRule="auto"/>
        <w:rPr>
          <w:rFonts w:ascii="Palatino Linotype" w:eastAsia="Calibri" w:hAnsi="Palatino Linotype" w:cs="Calibri"/>
          <w:b/>
          <w:sz w:val="24"/>
          <w:szCs w:val="24"/>
        </w:rPr>
      </w:pPr>
    </w:p>
    <w:p w14:paraId="73388894" w14:textId="0C8E58DA" w:rsidR="00EB0BA4" w:rsidRPr="00EB0BA4" w:rsidRDefault="00C65B05" w:rsidP="00EB0BA4">
      <w:pPr>
        <w:spacing w:line="271" w:lineRule="auto"/>
        <w:rPr>
          <w:rFonts w:ascii="Palatino Linotype" w:eastAsia="Calibri" w:hAnsi="Palatino Linotype" w:cs="Calibri"/>
          <w:sz w:val="24"/>
          <w:szCs w:val="24"/>
        </w:rPr>
      </w:pPr>
      <w:r>
        <w:rPr>
          <w:noProof/>
        </w:rPr>
        <w:drawing>
          <wp:anchor distT="0" distB="0" distL="114300" distR="114300" simplePos="0" relativeHeight="251661312" behindDoc="0" locked="0" layoutInCell="1" allowOverlap="1" wp14:anchorId="4D252A50" wp14:editId="01AE3C11">
            <wp:simplePos x="0" y="0"/>
            <wp:positionH relativeFrom="margin">
              <wp:posOffset>0</wp:posOffset>
            </wp:positionH>
            <wp:positionV relativeFrom="margin">
              <wp:posOffset>5539770</wp:posOffset>
            </wp:positionV>
            <wp:extent cx="1881505" cy="1561465"/>
            <wp:effectExtent l="0" t="0" r="0" b="635"/>
            <wp:wrapSquare wrapText="bothSides"/>
            <wp:docPr id="13" name="image4.png" descr="A picture containing drawing, box&#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4.png" descr="A picture containing drawing, box&#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881505" cy="1561465"/>
                    </a:xfrm>
                    <a:prstGeom prst="rect">
                      <a:avLst/>
                    </a:prstGeom>
                    <a:ln/>
                  </pic:spPr>
                </pic:pic>
              </a:graphicData>
            </a:graphic>
            <wp14:sizeRelH relativeFrom="margin">
              <wp14:pctWidth>0</wp14:pctWidth>
            </wp14:sizeRelH>
            <wp14:sizeRelV relativeFrom="margin">
              <wp14:pctHeight>0</wp14:pctHeight>
            </wp14:sizeRelV>
          </wp:anchor>
        </w:drawing>
      </w:r>
      <w:r w:rsidR="00EB0BA4" w:rsidRPr="00EB0BA4">
        <w:rPr>
          <w:rFonts w:ascii="Palatino Linotype" w:eastAsia="Calibri" w:hAnsi="Palatino Linotype" w:cs="Calibri"/>
          <w:b/>
          <w:sz w:val="24"/>
          <w:szCs w:val="24"/>
        </w:rPr>
        <w:t xml:space="preserve">In Part 2, </w:t>
      </w:r>
      <w:r w:rsidR="00EB0BA4" w:rsidRPr="00EB0BA4">
        <w:rPr>
          <w:rFonts w:ascii="Palatino Linotype" w:eastAsia="Calibri" w:hAnsi="Palatino Linotype" w:cs="Calibri"/>
          <w:sz w:val="24"/>
          <w:szCs w:val="24"/>
        </w:rPr>
        <w:t xml:space="preserve">school is finally in session, and Henry encounters different ways that young people cope with and resist their displacement, discomfort, and boredom. Henry has the opportunity to deepen relationships with his peers </w:t>
      </w:r>
      <w:proofErr w:type="spellStart"/>
      <w:r w:rsidR="00EB0BA4" w:rsidRPr="00EB0BA4">
        <w:rPr>
          <w:rFonts w:ascii="Palatino Linotype" w:eastAsia="Calibri" w:hAnsi="Palatino Linotype" w:cs="Calibri"/>
          <w:sz w:val="24"/>
          <w:szCs w:val="24"/>
        </w:rPr>
        <w:t>Meiko</w:t>
      </w:r>
      <w:proofErr w:type="spellEnd"/>
      <w:r w:rsidR="00EB0BA4" w:rsidRPr="00EB0BA4">
        <w:rPr>
          <w:rFonts w:ascii="Palatino Linotype" w:eastAsia="Calibri" w:hAnsi="Palatino Linotype" w:cs="Calibri"/>
          <w:sz w:val="24"/>
          <w:szCs w:val="24"/>
        </w:rPr>
        <w:t xml:space="preserve"> and Tadashi, and with historical figure Harry Ueno, who is organizing an investigation of missing sugar rations from the mess halls. After his father’s sudden return from detention by the FBI, Henry can help him transition by encouraging him to take up judo again. Tensions sharpen when members of the Japanese American Citizens League (JACL) seek to demonstrate their patriotism by advocating for Nisei to be drafted into the U.S. armed forces, or at least be permitted to serve. </w:t>
      </w:r>
    </w:p>
    <w:p w14:paraId="5ADC907F" w14:textId="393A29D7" w:rsidR="00EB0BA4" w:rsidRPr="00EB0BA4" w:rsidRDefault="00C65B05" w:rsidP="00EB0BA4">
      <w:pPr>
        <w:spacing w:line="271" w:lineRule="auto"/>
        <w:rPr>
          <w:rFonts w:ascii="Palatino Linotype" w:eastAsia="Calibri" w:hAnsi="Palatino Linotype" w:cs="Calibri"/>
          <w:sz w:val="24"/>
          <w:szCs w:val="24"/>
        </w:rPr>
      </w:pPr>
      <w:r>
        <w:rPr>
          <w:noProof/>
        </w:rPr>
        <w:lastRenderedPageBreak/>
        <w:drawing>
          <wp:anchor distT="0" distB="0" distL="114300" distR="114300" simplePos="0" relativeHeight="251660288" behindDoc="0" locked="0" layoutInCell="1" allowOverlap="1" wp14:anchorId="5C32A2F7" wp14:editId="04084B90">
            <wp:simplePos x="0" y="0"/>
            <wp:positionH relativeFrom="margin">
              <wp:posOffset>2493187</wp:posOffset>
            </wp:positionH>
            <wp:positionV relativeFrom="margin">
              <wp:posOffset>86596</wp:posOffset>
            </wp:positionV>
            <wp:extent cx="3277870" cy="2286000"/>
            <wp:effectExtent l="0" t="0" r="0" b="0"/>
            <wp:wrapSquare wrapText="bothSides"/>
            <wp:docPr id="6" name="image8.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8.png" descr="A screenshot of a social media post&#10;&#10;Description automatically generat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277870" cy="2286000"/>
                    </a:xfrm>
                    <a:prstGeom prst="rect">
                      <a:avLst/>
                    </a:prstGeom>
                    <a:ln/>
                  </pic:spPr>
                </pic:pic>
              </a:graphicData>
            </a:graphic>
            <wp14:sizeRelH relativeFrom="margin">
              <wp14:pctWidth>0</wp14:pctWidth>
            </wp14:sizeRelH>
            <wp14:sizeRelV relativeFrom="margin">
              <wp14:pctHeight>0</wp14:pctHeight>
            </wp14:sizeRelV>
          </wp:anchor>
        </w:drawing>
      </w:r>
      <w:r w:rsidR="00EB0BA4" w:rsidRPr="00EB0BA4">
        <w:rPr>
          <w:rFonts w:ascii="Palatino Linotype" w:eastAsia="Calibri" w:hAnsi="Palatino Linotype" w:cs="Calibri"/>
          <w:sz w:val="24"/>
          <w:szCs w:val="24"/>
        </w:rPr>
        <w:t xml:space="preserve">At the start of </w:t>
      </w:r>
      <w:r w:rsidR="00EB0BA4" w:rsidRPr="00EB0BA4">
        <w:rPr>
          <w:rFonts w:ascii="Palatino Linotype" w:eastAsia="Calibri" w:hAnsi="Palatino Linotype" w:cs="Calibri"/>
          <w:b/>
          <w:sz w:val="24"/>
          <w:szCs w:val="24"/>
        </w:rPr>
        <w:t xml:space="preserve">Part 3, </w:t>
      </w:r>
      <w:r w:rsidR="00EB0BA4" w:rsidRPr="00EB0BA4">
        <w:rPr>
          <w:rFonts w:ascii="Palatino Linotype" w:eastAsia="Calibri" w:hAnsi="Palatino Linotype" w:cs="Calibri"/>
          <w:sz w:val="24"/>
          <w:szCs w:val="24"/>
        </w:rPr>
        <w:t xml:space="preserve">a JACL leader is beaten up by a masked group and Harry Ueno is arrested and jailed for the crime.  A large protest of his arrest by </w:t>
      </w:r>
      <w:proofErr w:type="spellStart"/>
      <w:r w:rsidR="00EB0BA4" w:rsidRPr="00EB0BA4">
        <w:rPr>
          <w:rFonts w:ascii="Palatino Linotype" w:eastAsia="Calibri" w:hAnsi="Palatino Linotype" w:cs="Calibri"/>
          <w:sz w:val="24"/>
          <w:szCs w:val="24"/>
        </w:rPr>
        <w:t>incarcerees</w:t>
      </w:r>
      <w:proofErr w:type="spellEnd"/>
      <w:r w:rsidR="00EB0BA4" w:rsidRPr="00EB0BA4">
        <w:rPr>
          <w:rFonts w:ascii="Palatino Linotype" w:eastAsia="Calibri" w:hAnsi="Palatino Linotype" w:cs="Calibri"/>
          <w:sz w:val="24"/>
          <w:szCs w:val="24"/>
        </w:rPr>
        <w:t xml:space="preserve"> leads to a military response in which ten people are shot and two killed.</w:t>
      </w:r>
      <w:r w:rsidR="00EB0BA4" w:rsidRPr="00EB0BA4">
        <w:rPr>
          <w:rFonts w:ascii="Palatino Linotype" w:eastAsia="Calibri" w:hAnsi="Palatino Linotype" w:cs="Calibri"/>
          <w:b/>
          <w:sz w:val="24"/>
          <w:szCs w:val="24"/>
        </w:rPr>
        <w:t xml:space="preserve"> </w:t>
      </w:r>
      <w:r w:rsidR="00EB0BA4" w:rsidRPr="00EB0BA4">
        <w:rPr>
          <w:rFonts w:ascii="Palatino Linotype" w:eastAsia="Calibri" w:hAnsi="Palatino Linotype" w:cs="Calibri"/>
          <w:sz w:val="24"/>
          <w:szCs w:val="24"/>
        </w:rPr>
        <w:t xml:space="preserve">A couple of months later, at the age of 17, Henry learns that all </w:t>
      </w:r>
      <w:proofErr w:type="spellStart"/>
      <w:r w:rsidR="00EB0BA4" w:rsidRPr="00EB0BA4">
        <w:rPr>
          <w:rFonts w:ascii="Palatino Linotype" w:eastAsia="Calibri" w:hAnsi="Palatino Linotype" w:cs="Calibri"/>
          <w:sz w:val="24"/>
          <w:szCs w:val="24"/>
        </w:rPr>
        <w:t>incarcerees</w:t>
      </w:r>
      <w:proofErr w:type="spellEnd"/>
      <w:r w:rsidR="00EB0BA4" w:rsidRPr="00EB0BA4">
        <w:rPr>
          <w:rFonts w:ascii="Palatino Linotype" w:eastAsia="Calibri" w:hAnsi="Palatino Linotype" w:cs="Calibri"/>
          <w:sz w:val="24"/>
          <w:szCs w:val="24"/>
        </w:rPr>
        <w:t xml:space="preserve"> must complete a “loyalty questionnaire,” and he will have to defend his answers before an army draft board. He grapples with different perspectives on how to answer two questions in particular: one about his willingness to serve in the U.S. armed forces “wherever ordered” and the other swearing unqualified allegiance to the United States and renouncing “allegiance or obedience to the Japanese emperor.” </w:t>
      </w:r>
    </w:p>
    <w:p w14:paraId="18D7DE6D" w14:textId="77777777" w:rsidR="00EB0BA4" w:rsidRPr="00EB0BA4" w:rsidRDefault="00EB0BA4" w:rsidP="00EB0BA4">
      <w:pPr>
        <w:spacing w:line="271" w:lineRule="auto"/>
        <w:rPr>
          <w:rFonts w:ascii="Palatino Linotype" w:eastAsia="Calibri" w:hAnsi="Palatino Linotype" w:cs="Calibri"/>
          <w:sz w:val="24"/>
          <w:szCs w:val="24"/>
        </w:rPr>
      </w:pPr>
    </w:p>
    <w:p w14:paraId="2C7CBCA3" w14:textId="77777777" w:rsidR="00EB0BA4" w:rsidRPr="00EB0BA4" w:rsidRDefault="00EB0BA4" w:rsidP="00EB0BA4">
      <w:pPr>
        <w:spacing w:line="271" w:lineRule="auto"/>
        <w:rPr>
          <w:rFonts w:ascii="Palatino Linotype" w:eastAsia="Calibri" w:hAnsi="Palatino Linotype" w:cs="Calibri"/>
          <w:sz w:val="24"/>
          <w:szCs w:val="24"/>
        </w:rPr>
      </w:pPr>
    </w:p>
    <w:p w14:paraId="485D862B" w14:textId="77777777" w:rsidR="00EB0BA4" w:rsidRPr="00EB0BA4" w:rsidRDefault="00EB0BA4" w:rsidP="00EB0BA4">
      <w:pPr>
        <w:spacing w:line="271" w:lineRule="auto"/>
        <w:rPr>
          <w:rFonts w:ascii="Palatino Linotype" w:eastAsia="Calibri" w:hAnsi="Palatino Linotype" w:cs="Calibri"/>
          <w:sz w:val="24"/>
          <w:szCs w:val="24"/>
        </w:rPr>
      </w:pPr>
      <w:r w:rsidRPr="00EB0BA4">
        <w:rPr>
          <w:rFonts w:ascii="Palatino Linotype" w:eastAsia="Calibri" w:hAnsi="Palatino Linotype" w:cs="Calibri"/>
          <w:sz w:val="24"/>
          <w:szCs w:val="24"/>
        </w:rPr>
        <w:t xml:space="preserve">The player’s choices open up or foreclose different potential paths to be explored in the game’s </w:t>
      </w:r>
      <w:r w:rsidRPr="00EB0BA4">
        <w:rPr>
          <w:rFonts w:ascii="Palatino Linotype" w:eastAsia="Calibri" w:hAnsi="Palatino Linotype" w:cs="Calibri"/>
          <w:b/>
          <w:sz w:val="24"/>
          <w:szCs w:val="24"/>
        </w:rPr>
        <w:t xml:space="preserve">epilogue. Depending on his response to the questionnaire, Henry transfers with other Bainbridge Islanders to Minidoka or, if he is deemed “disloyal,” is sent to Tule Lake. Subsequent possible paths include </w:t>
      </w:r>
      <w:r w:rsidRPr="00EB0BA4">
        <w:rPr>
          <w:rFonts w:ascii="Palatino Linotype" w:eastAsia="Calibri" w:hAnsi="Palatino Linotype" w:cs="Calibri"/>
          <w:sz w:val="24"/>
          <w:szCs w:val="24"/>
        </w:rPr>
        <w:t>enlisting in the U.S. army, attending college in the East, or returning to Bainbridge Island to help his parents resettle. The epilogue also narrates the family’s experiences after incarceration and the history of the decades that followed, including the redress movement and eventual passing of the Civil Liberties Act of 1988.</w:t>
      </w:r>
    </w:p>
    <w:p w14:paraId="46F0E800" w14:textId="77777777" w:rsidR="00EB0BA4" w:rsidRPr="00EB0BA4" w:rsidRDefault="00EB0BA4" w:rsidP="00EB0BA4">
      <w:pPr>
        <w:rPr>
          <w:rFonts w:ascii="Palatino Linotype" w:hAnsi="Palatino Linotype"/>
        </w:rPr>
      </w:pPr>
    </w:p>
    <w:p w14:paraId="00000029" w14:textId="77777777" w:rsidR="005C502E" w:rsidRPr="00EB0BA4" w:rsidRDefault="005C502E" w:rsidP="009656B8">
      <w:pPr>
        <w:spacing w:line="240" w:lineRule="auto"/>
        <w:ind w:left="180" w:hanging="540"/>
        <w:rPr>
          <w:rFonts w:ascii="Palatino Linotype" w:hAnsi="Palatino Linotype"/>
        </w:rPr>
      </w:pPr>
    </w:p>
    <w:sectPr w:rsidR="005C502E" w:rsidRPr="00EB0B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78E5" w14:textId="77777777" w:rsidR="00282D16" w:rsidRDefault="00282D16" w:rsidP="009656B8">
      <w:pPr>
        <w:spacing w:line="240" w:lineRule="auto"/>
      </w:pPr>
      <w:r>
        <w:separator/>
      </w:r>
    </w:p>
  </w:endnote>
  <w:endnote w:type="continuationSeparator" w:id="0">
    <w:p w14:paraId="28DECCFB" w14:textId="77777777" w:rsidR="00282D16" w:rsidRDefault="00282D16" w:rsidP="00965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FC4D" w14:textId="77777777" w:rsidR="00BD6CF3" w:rsidRDefault="00BD6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4780" w14:textId="77777777" w:rsidR="009656B8" w:rsidRDefault="009656B8" w:rsidP="009656B8">
    <w:pPr>
      <w:pBdr>
        <w:top w:val="nil"/>
        <w:left w:val="nil"/>
        <w:bottom w:val="thinThickThinMediumGap" w:sz="18" w:space="1" w:color="auto"/>
        <w:right w:val="nil"/>
        <w:between w:val="nil"/>
      </w:pBdr>
      <w:spacing w:line="240" w:lineRule="auto"/>
      <w:ind w:right="360" w:hanging="2"/>
      <w:jc w:val="center"/>
      <w:rPr>
        <w:color w:val="000000"/>
      </w:rPr>
    </w:pPr>
  </w:p>
  <w:p w14:paraId="3AD8EB3E" w14:textId="77777777" w:rsidR="009656B8" w:rsidRPr="006F756D" w:rsidRDefault="009656B8" w:rsidP="009656B8">
    <w:pPr>
      <w:pBdr>
        <w:left w:val="nil"/>
        <w:bottom w:val="nil"/>
        <w:right w:val="nil"/>
        <w:between w:val="nil"/>
      </w:pBdr>
      <w:spacing w:line="240" w:lineRule="auto"/>
      <w:ind w:left="-1" w:right="360" w:hanging="1"/>
      <w:jc w:val="center"/>
      <w:rPr>
        <w:color w:val="000000"/>
        <w:sz w:val="10"/>
        <w:szCs w:val="10"/>
      </w:rPr>
    </w:pPr>
  </w:p>
  <w:p w14:paraId="0217027E" w14:textId="6129DFB4" w:rsidR="009656B8" w:rsidRPr="009656B8" w:rsidRDefault="009656B8" w:rsidP="009656B8">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68C0AA4D" wp14:editId="425244FB">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94C4" w14:textId="77777777" w:rsidR="00BD6CF3" w:rsidRDefault="00BD6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01ED4" w14:textId="77777777" w:rsidR="00282D16" w:rsidRDefault="00282D16" w:rsidP="009656B8">
      <w:pPr>
        <w:spacing w:line="240" w:lineRule="auto"/>
      </w:pPr>
      <w:r>
        <w:separator/>
      </w:r>
    </w:p>
  </w:footnote>
  <w:footnote w:type="continuationSeparator" w:id="0">
    <w:p w14:paraId="3632BA85" w14:textId="77777777" w:rsidR="00282D16" w:rsidRDefault="00282D16" w:rsidP="009656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1F3A" w14:textId="77777777" w:rsidR="00BD6CF3" w:rsidRDefault="00BD6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6909" w14:textId="77777777" w:rsidR="009656B8" w:rsidRDefault="009656B8" w:rsidP="009656B8">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0421BFDB" w14:textId="745115C5" w:rsidR="00EB0BA4" w:rsidRPr="00EB0BA4" w:rsidRDefault="00EB0BA4" w:rsidP="00EB0BA4">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 xml:space="preserve">About </w:t>
    </w:r>
    <w:r w:rsidR="00BD6CF3">
      <w:rPr>
        <w:rFonts w:ascii="Palatino Linotype" w:eastAsia="Palatino Linotype" w:hAnsi="Palatino Linotype" w:cs="Palatino Linotype"/>
        <w:b/>
        <w:color w:val="000000"/>
        <w:sz w:val="32"/>
        <w:szCs w:val="32"/>
      </w:rPr>
      <w:t>t</w:t>
    </w:r>
    <w:r w:rsidR="00E8039F">
      <w:rPr>
        <w:rFonts w:ascii="Palatino Linotype" w:eastAsia="Palatino Linotype" w:hAnsi="Palatino Linotype" w:cs="Palatino Linotype"/>
        <w:b/>
        <w:color w:val="000000"/>
        <w:sz w:val="32"/>
        <w:szCs w:val="32"/>
      </w:rPr>
      <w:t>he</w:t>
    </w:r>
    <w:r>
      <w:rPr>
        <w:rFonts w:ascii="Palatino Linotype" w:eastAsia="Palatino Linotype" w:hAnsi="Palatino Linotype" w:cs="Palatino Linotype"/>
        <w:b/>
        <w:color w:val="000000"/>
        <w:sz w:val="32"/>
        <w:szCs w:val="32"/>
      </w:rPr>
      <w:t xml:space="preserve"> Mission</w:t>
    </w:r>
  </w:p>
  <w:p w14:paraId="71EAA222" w14:textId="49A6793F" w:rsidR="009656B8" w:rsidRDefault="009656B8" w:rsidP="009656B8">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 xml:space="preserve">MISSION </w:t>
    </w:r>
    <w:r w:rsidR="002F1085">
      <w:rPr>
        <w:rFonts w:ascii="Palatino Linotype" w:eastAsia="Palatino Linotype" w:hAnsi="Palatino Linotype" w:cs="Palatino Linotype"/>
        <w:b/>
        <w:color w:val="000000"/>
        <w:sz w:val="32"/>
        <w:szCs w:val="32"/>
      </w:rPr>
      <w:t>US</w:t>
    </w:r>
    <w:r>
      <w:rPr>
        <w:rFonts w:ascii="Palatino Linotype" w:eastAsia="Palatino Linotype" w:hAnsi="Palatino Linotype" w:cs="Palatino Linotype"/>
        <w:b/>
        <w:color w:val="000000"/>
        <w:sz w:val="32"/>
        <w:szCs w:val="32"/>
      </w:rPr>
      <w:t>: “Prisoner in my Homeland”</w:t>
    </w:r>
  </w:p>
  <w:p w14:paraId="515ADD46" w14:textId="77777777" w:rsidR="009656B8" w:rsidRPr="00621F24" w:rsidRDefault="009656B8" w:rsidP="009656B8">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23D9B5ED" w14:textId="77777777" w:rsidR="009656B8" w:rsidRDefault="00965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5E33" w14:textId="77777777" w:rsidR="00BD6CF3" w:rsidRDefault="00BD6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67EF0"/>
    <w:multiLevelType w:val="multilevel"/>
    <w:tmpl w:val="29283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2E"/>
    <w:rsid w:val="00167397"/>
    <w:rsid w:val="001A0DF6"/>
    <w:rsid w:val="00210FE2"/>
    <w:rsid w:val="00282D16"/>
    <w:rsid w:val="002F1085"/>
    <w:rsid w:val="005C502E"/>
    <w:rsid w:val="006560A5"/>
    <w:rsid w:val="009656B8"/>
    <w:rsid w:val="00B700BB"/>
    <w:rsid w:val="00BD6CF3"/>
    <w:rsid w:val="00C65B05"/>
    <w:rsid w:val="00CB3048"/>
    <w:rsid w:val="00D90C02"/>
    <w:rsid w:val="00E8039F"/>
    <w:rsid w:val="00EB0BA4"/>
    <w:rsid w:val="00F1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A9102"/>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656B8"/>
    <w:pPr>
      <w:tabs>
        <w:tab w:val="center" w:pos="4680"/>
        <w:tab w:val="right" w:pos="9360"/>
      </w:tabs>
      <w:spacing w:line="240" w:lineRule="auto"/>
    </w:pPr>
  </w:style>
  <w:style w:type="character" w:customStyle="1" w:styleId="HeaderChar">
    <w:name w:val="Header Char"/>
    <w:basedOn w:val="DefaultParagraphFont"/>
    <w:link w:val="Header"/>
    <w:uiPriority w:val="99"/>
    <w:rsid w:val="009656B8"/>
  </w:style>
  <w:style w:type="paragraph" w:styleId="Footer">
    <w:name w:val="footer"/>
    <w:basedOn w:val="Normal"/>
    <w:link w:val="FooterChar"/>
    <w:uiPriority w:val="99"/>
    <w:unhideWhenUsed/>
    <w:rsid w:val="009656B8"/>
    <w:pPr>
      <w:tabs>
        <w:tab w:val="center" w:pos="4680"/>
        <w:tab w:val="right" w:pos="9360"/>
      </w:tabs>
      <w:spacing w:line="240" w:lineRule="auto"/>
    </w:pPr>
  </w:style>
  <w:style w:type="character" w:customStyle="1" w:styleId="FooterChar">
    <w:name w:val="Footer Char"/>
    <w:basedOn w:val="DefaultParagraphFont"/>
    <w:link w:val="Footer"/>
    <w:uiPriority w:val="99"/>
    <w:rsid w:val="0096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Crain</cp:lastModifiedBy>
  <cp:revision>2</cp:revision>
  <dcterms:created xsi:type="dcterms:W3CDTF">2020-09-14T13:22:00Z</dcterms:created>
  <dcterms:modified xsi:type="dcterms:W3CDTF">2020-09-14T13:22:00Z</dcterms:modified>
</cp:coreProperties>
</file>