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E902" w14:textId="5103930B" w:rsidR="00C11F2A" w:rsidRPr="00C11F2A" w:rsidRDefault="00000000">
      <w:pPr>
        <w:spacing w:after="0"/>
        <w:rPr>
          <w:rFonts w:ascii="Palatino Linotype" w:eastAsia="Palatino Linotype" w:hAnsi="Palatino Linotype" w:cs="Palatino Linotype"/>
          <w:b/>
          <w:bCs/>
          <w:color w:val="121736"/>
          <w:sz w:val="36"/>
          <w:szCs w:val="36"/>
        </w:rPr>
      </w:pPr>
      <w:sdt>
        <w:sdtPr>
          <w:tag w:val="goog_rdk_0"/>
          <w:id w:val="-388574713"/>
        </w:sdtPr>
        <w:sdtContent/>
      </w:sdt>
      <w:r w:rsidR="00C11F2A" w:rsidRPr="00C11F2A">
        <w:rPr>
          <w:rFonts w:ascii="Palatino Linotype" w:eastAsia="Palatino Linotype" w:hAnsi="Palatino Linotype" w:cs="Palatino Linotype"/>
          <w:b/>
          <w:bCs/>
          <w:color w:val="121736"/>
          <w:sz w:val="36"/>
          <w:szCs w:val="36"/>
        </w:rPr>
        <w:t xml:space="preserve">Introduction to </w:t>
      </w:r>
      <w:r w:rsidR="00C11F2A" w:rsidRPr="00EF233C">
        <w:rPr>
          <w:rFonts w:ascii="Palatino Linotype" w:eastAsia="Palatino Linotype" w:hAnsi="Palatino Linotype" w:cs="Palatino Linotype"/>
          <w:b/>
          <w:bCs/>
          <w:i/>
          <w:iCs/>
          <w:color w:val="121736"/>
          <w:sz w:val="36"/>
          <w:szCs w:val="36"/>
        </w:rPr>
        <w:t>MISSION US</w:t>
      </w:r>
      <w:r w:rsidR="00EF233C" w:rsidRPr="00EF233C">
        <w:rPr>
          <w:rFonts w:ascii="Palatino Linotype" w:eastAsia="Palatino Linotype" w:hAnsi="Palatino Linotype" w:cs="Palatino Linotype"/>
          <w:b/>
          <w:bCs/>
          <w:i/>
          <w:iCs/>
          <w:color w:val="121736"/>
          <w:sz w:val="36"/>
          <w:szCs w:val="36"/>
        </w:rPr>
        <w:t>:</w:t>
      </w:r>
      <w:r w:rsidR="00EF233C">
        <w:rPr>
          <w:rFonts w:ascii="Palatino Linotype" w:eastAsia="Palatino Linotype" w:hAnsi="Palatino Linotype" w:cs="Palatino Linotype"/>
          <w:b/>
          <w:bCs/>
          <w:color w:val="121736"/>
          <w:sz w:val="36"/>
          <w:szCs w:val="36"/>
        </w:rPr>
        <w:t xml:space="preserve"> </w:t>
      </w:r>
      <w:r w:rsidR="00EF233C">
        <w:rPr>
          <w:rFonts w:ascii="Palatino Linotype" w:eastAsia="Palatino Linotype" w:hAnsi="Palatino Linotype" w:cs="Palatino Linotype"/>
          <w:b/>
          <w:bCs/>
          <w:i/>
          <w:iCs/>
          <w:color w:val="121736"/>
          <w:sz w:val="36"/>
          <w:szCs w:val="36"/>
        </w:rPr>
        <w:t>No Turning Back</w:t>
      </w:r>
      <w:r w:rsidR="00C11F2A" w:rsidRPr="00C11F2A">
        <w:rPr>
          <w:rFonts w:ascii="Palatino Linotype" w:eastAsia="Palatino Linotype" w:hAnsi="Palatino Linotype" w:cs="Palatino Linotype"/>
          <w:b/>
          <w:bCs/>
          <w:color w:val="121736"/>
          <w:sz w:val="36"/>
          <w:szCs w:val="36"/>
        </w:rPr>
        <w:t xml:space="preserve"> for Parents, Teachers, and Administrators</w:t>
      </w:r>
      <w:r w:rsidR="00AB44B4">
        <w:rPr>
          <w:rFonts w:ascii="Palatino Linotype" w:eastAsia="Palatino Linotype" w:hAnsi="Palatino Linotype" w:cs="Palatino Linotype"/>
          <w:b/>
          <w:bCs/>
          <w:color w:val="121736"/>
          <w:sz w:val="36"/>
          <w:szCs w:val="36"/>
        </w:rPr>
        <w:t xml:space="preserve"> </w:t>
      </w:r>
    </w:p>
    <w:p w14:paraId="35128C88" w14:textId="234D5A45" w:rsidR="00C11F2A" w:rsidRDefault="002A2A58">
      <w:pPr>
        <w:spacing w:after="0"/>
        <w:rPr>
          <w:rFonts w:ascii="Palatino Linotype" w:eastAsia="Palatino Linotype" w:hAnsi="Palatino Linotype" w:cs="Palatino Linotype"/>
          <w:color w:val="121736"/>
          <w:sz w:val="24"/>
          <w:szCs w:val="24"/>
        </w:rPr>
      </w:pPr>
      <w:r>
        <w:rPr>
          <w:noProof/>
        </w:rPr>
        <w:drawing>
          <wp:anchor distT="0" distB="0" distL="114300" distR="114300" simplePos="0" relativeHeight="251646976" behindDoc="0" locked="0" layoutInCell="1" allowOverlap="1" wp14:anchorId="4E8CB2BD" wp14:editId="4110717A">
            <wp:simplePos x="0" y="0"/>
            <wp:positionH relativeFrom="column">
              <wp:posOffset>2047875</wp:posOffset>
            </wp:positionH>
            <wp:positionV relativeFrom="paragraph">
              <wp:posOffset>210820</wp:posOffset>
            </wp:positionV>
            <wp:extent cx="3813175" cy="2470150"/>
            <wp:effectExtent l="0" t="0" r="0" b="635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317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5C5F8" w14:textId="65053802"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 xml:space="preserve">This introduction includes information about the </w:t>
      </w:r>
      <w:r>
        <w:rPr>
          <w:rFonts w:ascii="Palatino Linotype" w:eastAsia="Palatino Linotype" w:hAnsi="Palatino Linotype" w:cs="Palatino Linotype"/>
          <w:i/>
          <w:color w:val="121736"/>
          <w:sz w:val="24"/>
          <w:szCs w:val="24"/>
        </w:rPr>
        <w:t>Mission US</w:t>
      </w:r>
      <w:r>
        <w:rPr>
          <w:rFonts w:ascii="Palatino Linotype" w:eastAsia="Palatino Linotype" w:hAnsi="Palatino Linotype" w:cs="Palatino Linotype"/>
          <w:color w:val="121736"/>
          <w:sz w:val="24"/>
          <w:szCs w:val="24"/>
        </w:rPr>
        <w:t xml:space="preserve"> educational media project and its </w:t>
      </w:r>
      <w:r w:rsidR="00925B0E">
        <w:rPr>
          <w:rFonts w:ascii="Palatino Linotype" w:eastAsia="Palatino Linotype" w:hAnsi="Palatino Linotype" w:cs="Palatino Linotype"/>
          <w:color w:val="121736"/>
          <w:sz w:val="24"/>
          <w:szCs w:val="24"/>
        </w:rPr>
        <w:t xml:space="preserve">interactive </w:t>
      </w:r>
      <w:r w:rsidR="008514E5">
        <w:rPr>
          <w:rFonts w:ascii="Palatino Linotype" w:eastAsia="Palatino Linotype" w:hAnsi="Palatino Linotype" w:cs="Palatino Linotype"/>
          <w:color w:val="121736"/>
          <w:sz w:val="24"/>
          <w:szCs w:val="24"/>
        </w:rPr>
        <w:t>mission</w:t>
      </w:r>
      <w:r>
        <w:rPr>
          <w:rFonts w:ascii="Palatino Linotype" w:eastAsia="Palatino Linotype" w:hAnsi="Palatino Linotype" w:cs="Palatino Linotype"/>
          <w:color w:val="121736"/>
          <w:sz w:val="24"/>
          <w:szCs w:val="24"/>
        </w:rPr>
        <w:t xml:space="preserve"> about the civil rights movement, “No Turning Back.” To learn more, visit </w:t>
      </w:r>
      <w:hyperlink r:id="rId13">
        <w:r>
          <w:rPr>
            <w:rFonts w:ascii="Palatino Linotype" w:eastAsia="Palatino Linotype" w:hAnsi="Palatino Linotype" w:cs="Palatino Linotype"/>
            <w:color w:val="0563C1"/>
            <w:sz w:val="24"/>
            <w:szCs w:val="24"/>
            <w:u w:val="single"/>
          </w:rPr>
          <w:t>mission-us.org</w:t>
        </w:r>
      </w:hyperlink>
      <w:r>
        <w:rPr>
          <w:rFonts w:ascii="Palatino Linotype" w:eastAsia="Palatino Linotype" w:hAnsi="Palatino Linotype" w:cs="Palatino Linotype"/>
          <w:color w:val="121736"/>
          <w:sz w:val="24"/>
          <w:szCs w:val="24"/>
        </w:rPr>
        <w:t xml:space="preserve">, </w:t>
      </w:r>
      <w:r w:rsidR="00192239">
        <w:rPr>
          <w:rFonts w:ascii="Palatino Linotype" w:eastAsia="Palatino Linotype" w:hAnsi="Palatino Linotype" w:cs="Palatino Linotype"/>
          <w:color w:val="121736"/>
          <w:sz w:val="24"/>
          <w:szCs w:val="24"/>
        </w:rPr>
        <w:t xml:space="preserve">or </w:t>
      </w:r>
      <w:r>
        <w:rPr>
          <w:rFonts w:ascii="Palatino Linotype" w:eastAsia="Palatino Linotype" w:hAnsi="Palatino Linotype" w:cs="Palatino Linotype"/>
          <w:color w:val="121736"/>
          <w:sz w:val="24"/>
          <w:szCs w:val="24"/>
        </w:rPr>
        <w:t xml:space="preserve">reach out to the </w:t>
      </w:r>
      <w:r>
        <w:rPr>
          <w:rFonts w:ascii="Palatino Linotype" w:eastAsia="Palatino Linotype" w:hAnsi="Palatino Linotype" w:cs="Palatino Linotype"/>
          <w:i/>
          <w:color w:val="121736"/>
          <w:sz w:val="24"/>
          <w:szCs w:val="24"/>
        </w:rPr>
        <w:t xml:space="preserve">Mission US </w:t>
      </w:r>
      <w:r>
        <w:rPr>
          <w:rFonts w:ascii="Palatino Linotype" w:eastAsia="Palatino Linotype" w:hAnsi="Palatino Linotype" w:cs="Palatino Linotype"/>
          <w:color w:val="121736"/>
          <w:sz w:val="24"/>
          <w:szCs w:val="24"/>
        </w:rPr>
        <w:t xml:space="preserve">team at </w:t>
      </w:r>
      <w:hyperlink r:id="rId14">
        <w:r>
          <w:rPr>
            <w:rFonts w:ascii="Palatino Linotype" w:eastAsia="Palatino Linotype" w:hAnsi="Palatino Linotype" w:cs="Palatino Linotype"/>
            <w:color w:val="0563C1"/>
            <w:sz w:val="24"/>
            <w:szCs w:val="24"/>
            <w:u w:val="single"/>
          </w:rPr>
          <w:t>missionus@thirteen.org</w:t>
        </w:r>
      </w:hyperlink>
      <w:r>
        <w:rPr>
          <w:rFonts w:ascii="Palatino Linotype" w:eastAsia="Palatino Linotype" w:hAnsi="Palatino Linotype" w:cs="Palatino Linotype"/>
          <w:color w:val="121736"/>
          <w:sz w:val="24"/>
          <w:szCs w:val="24"/>
        </w:rPr>
        <w:t>.</w:t>
      </w:r>
    </w:p>
    <w:p w14:paraId="4B65C5F9" w14:textId="77777777" w:rsidR="0003042A" w:rsidRDefault="0003042A">
      <w:pPr>
        <w:spacing w:after="0"/>
        <w:rPr>
          <w:rFonts w:ascii="Palatino Linotype" w:eastAsia="Palatino Linotype" w:hAnsi="Palatino Linotype" w:cs="Palatino Linotype"/>
          <w:b/>
          <w:sz w:val="24"/>
          <w:szCs w:val="24"/>
        </w:rPr>
      </w:pPr>
    </w:p>
    <w:p w14:paraId="4B65C5FA" w14:textId="77777777" w:rsidR="0003042A" w:rsidRDefault="00000000">
      <w:pPr>
        <w:spacing w:after="0"/>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ABOUT MISSION US </w:t>
      </w:r>
    </w:p>
    <w:p w14:paraId="4B65C5FB" w14:textId="77777777" w:rsidR="0003042A" w:rsidRDefault="00000000">
      <w:pPr>
        <w:spacing w:after="0"/>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(View a video intro to Mission US </w:t>
      </w:r>
      <w:hyperlink r:id="rId15">
        <w:r>
          <w:rPr>
            <w:rFonts w:ascii="Palatino Linotype" w:eastAsia="Palatino Linotype" w:hAnsi="Palatino Linotype" w:cs="Palatino Linotype"/>
            <w:b/>
            <w:color w:val="0563C1"/>
            <w:sz w:val="24"/>
            <w:szCs w:val="24"/>
            <w:u w:val="single"/>
          </w:rPr>
          <w:t>here</w:t>
        </w:r>
      </w:hyperlink>
      <w:r>
        <w:rPr>
          <w:rFonts w:ascii="Palatino Linotype" w:eastAsia="Palatino Linotype" w:hAnsi="Palatino Linotype" w:cs="Palatino Linotype"/>
          <w:b/>
          <w:sz w:val="24"/>
          <w:szCs w:val="24"/>
        </w:rPr>
        <w:t xml:space="preserve"> or on the website in the ABOUT section.)</w:t>
      </w:r>
    </w:p>
    <w:p w14:paraId="4B65C5FC" w14:textId="77777777"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 xml:space="preserve">Developed for use by middle school students in the classroom and beyond, </w:t>
      </w:r>
      <w:r>
        <w:rPr>
          <w:rFonts w:ascii="Palatino Linotype" w:eastAsia="Palatino Linotype" w:hAnsi="Palatino Linotype" w:cs="Palatino Linotype"/>
          <w:i/>
          <w:color w:val="121736"/>
          <w:sz w:val="24"/>
          <w:szCs w:val="24"/>
        </w:rPr>
        <w:t>Mission US</w:t>
      </w:r>
      <w:r>
        <w:rPr>
          <w:rFonts w:ascii="Palatino Linotype" w:eastAsia="Palatino Linotype" w:hAnsi="Palatino Linotype" w:cs="Palatino Linotype"/>
          <w:color w:val="121736"/>
          <w:sz w:val="24"/>
          <w:szCs w:val="24"/>
        </w:rPr>
        <w:t xml:space="preserve"> (</w:t>
      </w:r>
      <w:hyperlink r:id="rId16">
        <w:r>
          <w:rPr>
            <w:rFonts w:ascii="Palatino Linotype" w:eastAsia="Palatino Linotype" w:hAnsi="Palatino Linotype" w:cs="Palatino Linotype"/>
            <w:color w:val="0563C1"/>
            <w:sz w:val="24"/>
            <w:szCs w:val="24"/>
            <w:u w:val="single"/>
          </w:rPr>
          <w:t>mission-us.org</w:t>
        </w:r>
      </w:hyperlink>
      <w:r>
        <w:rPr>
          <w:rFonts w:ascii="Palatino Linotype" w:eastAsia="Palatino Linotype" w:hAnsi="Palatino Linotype" w:cs="Palatino Linotype"/>
          <w:color w:val="121736"/>
          <w:sz w:val="24"/>
          <w:szCs w:val="24"/>
        </w:rPr>
        <w:t xml:space="preserve">) is a deeply-researched, </w:t>
      </w:r>
      <w:r>
        <w:rPr>
          <w:rFonts w:ascii="Palatino Linotype" w:eastAsia="Palatino Linotype" w:hAnsi="Palatino Linotype" w:cs="Palatino Linotype"/>
          <w:sz w:val="24"/>
          <w:szCs w:val="24"/>
        </w:rPr>
        <w:t>award-winning</w:t>
      </w:r>
      <w:r>
        <w:rPr>
          <w:rFonts w:ascii="Palatino Linotype" w:eastAsia="Palatino Linotype" w:hAnsi="Palatino Linotype" w:cs="Palatino Linotype"/>
          <w:color w:val="121736"/>
          <w:sz w:val="24"/>
          <w:szCs w:val="24"/>
        </w:rPr>
        <w:t xml:space="preserve"> educational media project with </w:t>
      </w:r>
      <w:r>
        <w:rPr>
          <w:rFonts w:ascii="Palatino Linotype" w:eastAsia="Palatino Linotype" w:hAnsi="Palatino Linotype" w:cs="Palatino Linotype"/>
          <w:sz w:val="24"/>
          <w:szCs w:val="24"/>
        </w:rPr>
        <w:t>proven positive impact</w:t>
      </w:r>
      <w:r>
        <w:rPr>
          <w:rFonts w:ascii="Palatino Linotype" w:eastAsia="Palatino Linotype" w:hAnsi="Palatino Linotype" w:cs="Palatino Linotype"/>
          <w:color w:val="121736"/>
          <w:sz w:val="24"/>
          <w:szCs w:val="24"/>
        </w:rPr>
        <w:t xml:space="preserve"> on history learning. </w:t>
      </w:r>
      <w:r>
        <w:rPr>
          <w:rFonts w:ascii="Palatino Linotype" w:eastAsia="Palatino Linotype" w:hAnsi="Palatino Linotype" w:cs="Palatino Linotype"/>
          <w:sz w:val="24"/>
          <w:szCs w:val="24"/>
        </w:rPr>
        <w:t>Interactive missions</w:t>
      </w:r>
      <w:r>
        <w:rPr>
          <w:rFonts w:ascii="Palatino Linotype" w:eastAsia="Palatino Linotype" w:hAnsi="Palatino Linotype" w:cs="Palatino Linotype"/>
          <w:color w:val="121736"/>
          <w:sz w:val="24"/>
          <w:szCs w:val="24"/>
        </w:rPr>
        <w:t xml:space="preserve"> immerse players in historical settings and empower them to make choices that illuminate key themes. </w:t>
      </w:r>
      <w:r>
        <w:rPr>
          <w:rFonts w:ascii="Palatino Linotype" w:eastAsia="Palatino Linotype" w:hAnsi="Palatino Linotype" w:cs="Palatino Linotype"/>
          <w:sz w:val="24"/>
          <w:szCs w:val="24"/>
        </w:rPr>
        <w:t>Teacher’s guides</w:t>
      </w:r>
      <w:r>
        <w:rPr>
          <w:rFonts w:ascii="Palatino Linotype" w:eastAsia="Palatino Linotype" w:hAnsi="Palatino Linotype" w:cs="Palatino Linotype"/>
          <w:color w:val="121736"/>
          <w:sz w:val="24"/>
          <w:szCs w:val="24"/>
        </w:rPr>
        <w:t xml:space="preserve"> provide resources and activities that show the broader historical context of events and perspectives in the games. Hallmarks of </w:t>
      </w:r>
      <w:r>
        <w:rPr>
          <w:rFonts w:ascii="Palatino Linotype" w:eastAsia="Palatino Linotype" w:hAnsi="Palatino Linotype" w:cs="Palatino Linotype"/>
          <w:i/>
          <w:color w:val="121736"/>
          <w:sz w:val="24"/>
          <w:szCs w:val="24"/>
        </w:rPr>
        <w:t>Mission US</w:t>
      </w:r>
      <w:r>
        <w:rPr>
          <w:rFonts w:ascii="Palatino Linotype" w:eastAsia="Palatino Linotype" w:hAnsi="Palatino Linotype" w:cs="Palatino Linotype"/>
          <w:color w:val="121736"/>
          <w:sz w:val="24"/>
          <w:szCs w:val="24"/>
        </w:rPr>
        <w:t xml:space="preserve"> include its:</w:t>
      </w:r>
    </w:p>
    <w:p w14:paraId="4B65C5FD" w14:textId="77777777" w:rsidR="0003042A"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Proven effectiveness</w:t>
      </w:r>
    </w:p>
    <w:p w14:paraId="4B65C5FE" w14:textId="77777777" w:rsidR="0003042A"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Being deeply and collaboratively researched</w:t>
      </w:r>
    </w:p>
    <w:p w14:paraId="4B65C5FF" w14:textId="77777777" w:rsidR="0003042A"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Ethical and age-appropriate design</w:t>
      </w:r>
    </w:p>
    <w:p w14:paraId="4B65C600" w14:textId="77777777" w:rsidR="0003042A"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Inclusive social studies curriculum content</w:t>
      </w:r>
    </w:p>
    <w:p w14:paraId="4B65C601" w14:textId="77777777" w:rsidR="0003042A"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Accessibility and ease of use (in classroom and out)</w:t>
      </w:r>
    </w:p>
    <w:p w14:paraId="4B65C602" w14:textId="77777777" w:rsidR="0003042A" w:rsidRDefault="0003042A">
      <w:pPr>
        <w:spacing w:after="0"/>
        <w:rPr>
          <w:rFonts w:ascii="Palatino Linotype" w:eastAsia="Palatino Linotype" w:hAnsi="Palatino Linotype" w:cs="Palatino Linotype"/>
          <w:color w:val="121736"/>
          <w:sz w:val="24"/>
          <w:szCs w:val="24"/>
        </w:rPr>
      </w:pPr>
    </w:p>
    <w:p w14:paraId="4B65C603" w14:textId="77777777"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i/>
          <w:color w:val="121736"/>
          <w:sz w:val="24"/>
          <w:szCs w:val="24"/>
        </w:rPr>
        <w:t xml:space="preserve">Mission US </w:t>
      </w:r>
      <w:r>
        <w:rPr>
          <w:rFonts w:ascii="Palatino Linotype" w:eastAsia="Palatino Linotype" w:hAnsi="Palatino Linotype" w:cs="Palatino Linotype"/>
          <w:color w:val="121736"/>
          <w:sz w:val="24"/>
          <w:szCs w:val="24"/>
        </w:rPr>
        <w:t>is part of an expanding body of “serious games” that encourage perspective-taking, discussion, and analysis of evidence. The missions are not simulations, nor truly games in the sense that there is no “winning” or “losing,” nor do users get a score. They are sophisticated interactive narratives developed in collaboration with community stakeholders and scholars. We test each mission with a diverse range of students and involve educators to help ensure the material is developmentally and academically appropriate for children in grades 5-8.</w:t>
      </w:r>
    </w:p>
    <w:p w14:paraId="4B65C604" w14:textId="77777777" w:rsidR="0003042A" w:rsidRDefault="0003042A">
      <w:pPr>
        <w:spacing w:after="0"/>
        <w:rPr>
          <w:rFonts w:ascii="Palatino Linotype" w:eastAsia="Palatino Linotype" w:hAnsi="Palatino Linotype" w:cs="Palatino Linotype"/>
          <w:color w:val="121736"/>
          <w:sz w:val="24"/>
          <w:szCs w:val="24"/>
        </w:rPr>
      </w:pPr>
    </w:p>
    <w:p w14:paraId="4B65C605" w14:textId="02FDC32A"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lastRenderedPageBreak/>
        <w:t xml:space="preserve">Serving a growing base of more than 3.8 million users, including 120,000 teachers, in all fifty states, </w:t>
      </w:r>
      <w:r>
        <w:rPr>
          <w:rFonts w:ascii="Palatino Linotype" w:eastAsia="Palatino Linotype" w:hAnsi="Palatino Linotype" w:cs="Palatino Linotype"/>
          <w:i/>
          <w:color w:val="121736"/>
          <w:sz w:val="24"/>
          <w:szCs w:val="24"/>
        </w:rPr>
        <w:t>Mission US</w:t>
      </w:r>
      <w:r>
        <w:rPr>
          <w:rFonts w:ascii="Palatino Linotype" w:eastAsia="Palatino Linotype" w:hAnsi="Palatino Linotype" w:cs="Palatino Linotype"/>
          <w:color w:val="121736"/>
          <w:sz w:val="24"/>
          <w:szCs w:val="24"/>
        </w:rPr>
        <w:t xml:space="preserve"> has earn</w:t>
      </w:r>
      <w:r>
        <w:rPr>
          <w:rFonts w:ascii="Palatino Linotype" w:eastAsia="Palatino Linotype" w:hAnsi="Palatino Linotype" w:cs="Palatino Linotype"/>
          <w:sz w:val="24"/>
          <w:szCs w:val="24"/>
        </w:rPr>
        <w:t>ed praise</w:t>
      </w:r>
      <w:r>
        <w:rPr>
          <w:rFonts w:ascii="Palatino Linotype" w:eastAsia="Palatino Linotype" w:hAnsi="Palatino Linotype" w:cs="Palatino Linotype"/>
          <w:color w:val="121736"/>
          <w:sz w:val="24"/>
          <w:szCs w:val="24"/>
        </w:rPr>
        <w:t xml:space="preserve"> from educators, parents, students, and critics, as well as endorsements from </w:t>
      </w:r>
      <w:hyperlink r:id="rId17">
        <w:r>
          <w:rPr>
            <w:rFonts w:ascii="Palatino Linotype" w:eastAsia="Palatino Linotype" w:hAnsi="Palatino Linotype" w:cs="Palatino Linotype"/>
            <w:color w:val="1155CC"/>
            <w:sz w:val="24"/>
            <w:szCs w:val="24"/>
            <w:u w:val="single"/>
          </w:rPr>
          <w:t>Common Sense Media</w:t>
        </w:r>
      </w:hyperlink>
      <w:r>
        <w:rPr>
          <w:rFonts w:ascii="Palatino Linotype" w:eastAsia="Palatino Linotype" w:hAnsi="Palatino Linotype" w:cs="Palatino Linotype"/>
          <w:color w:val="121736"/>
          <w:sz w:val="24"/>
          <w:szCs w:val="24"/>
        </w:rPr>
        <w:t xml:space="preserve">, the Parents’ Choice Award, the Japan Prize for Educational Media, the International Serious Play Awards, and the Games for Change Award for “Most Significant Impact.” </w:t>
      </w:r>
      <w:r>
        <w:rPr>
          <w:rFonts w:ascii="Palatino Linotype" w:eastAsia="Palatino Linotype" w:hAnsi="Palatino Linotype" w:cs="Palatino Linotype"/>
          <w:sz w:val="24"/>
          <w:szCs w:val="24"/>
        </w:rPr>
        <w:t>Research</w:t>
      </w:r>
      <w:r>
        <w:rPr>
          <w:rFonts w:ascii="Palatino Linotype" w:eastAsia="Palatino Linotype" w:hAnsi="Palatino Linotype" w:cs="Palatino Linotype"/>
          <w:color w:val="121736"/>
          <w:sz w:val="24"/>
          <w:szCs w:val="24"/>
        </w:rPr>
        <w:t xml:space="preserve"> shows that the series increases students’ history knowledge and skills, and is effective for reaching struggling learners who have difficulty learning from a textbook.</w:t>
      </w:r>
    </w:p>
    <w:p w14:paraId="4B65C606" w14:textId="39DD72FA" w:rsidR="0003042A" w:rsidRDefault="0003042A">
      <w:pPr>
        <w:spacing w:after="0"/>
        <w:rPr>
          <w:rFonts w:ascii="Palatino Linotype" w:eastAsia="Palatino Linotype" w:hAnsi="Palatino Linotype" w:cs="Palatino Linotype"/>
          <w:sz w:val="24"/>
          <w:szCs w:val="24"/>
        </w:rPr>
      </w:pPr>
    </w:p>
    <w:p w14:paraId="4B65C607" w14:textId="166E7265" w:rsidR="0003042A" w:rsidRDefault="00FA2167">
      <w:pPr>
        <w:spacing w:after="0"/>
        <w:rPr>
          <w:rFonts w:ascii="Palatino Linotype" w:eastAsia="Palatino Linotype" w:hAnsi="Palatino Linotype" w:cs="Palatino Linotype"/>
          <w:b/>
          <w:sz w:val="24"/>
          <w:szCs w:val="24"/>
        </w:rPr>
      </w:pPr>
      <w:r>
        <w:rPr>
          <w:noProof/>
        </w:rPr>
        <w:drawing>
          <wp:anchor distT="0" distB="0" distL="114300" distR="114300" simplePos="0" relativeHeight="251650048" behindDoc="0" locked="0" layoutInCell="1" allowOverlap="1" wp14:anchorId="622AA65A" wp14:editId="4D53A695">
            <wp:simplePos x="0" y="0"/>
            <wp:positionH relativeFrom="column">
              <wp:posOffset>3042920</wp:posOffset>
            </wp:positionH>
            <wp:positionV relativeFrom="paragraph">
              <wp:posOffset>7620</wp:posOffset>
            </wp:positionV>
            <wp:extent cx="2842895" cy="2124075"/>
            <wp:effectExtent l="0" t="0" r="0" b="9525"/>
            <wp:wrapSquare wrapText="bothSides"/>
            <wp:docPr id="15" name="Picture 15" descr="A picture containing person, ceil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ceiling, indoor,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8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Palatino Linotype" w:eastAsia="Palatino Linotype" w:hAnsi="Palatino Linotype" w:cs="Palatino Linotype"/>
          <w:b/>
          <w:sz w:val="24"/>
          <w:szCs w:val="24"/>
        </w:rPr>
        <w:t>ABOUT NO TURNING BACK</w:t>
      </w:r>
    </w:p>
    <w:p w14:paraId="4B65C608" w14:textId="1DFCC1BF" w:rsidR="0003042A" w:rsidRDefault="00000000">
      <w:pPr>
        <w:spacing w:after="0"/>
        <w:rPr>
          <w:rFonts w:ascii="Palatino Linotype" w:eastAsia="Palatino Linotype" w:hAnsi="Palatino Linotype" w:cs="Palatino Linotype"/>
          <w:sz w:val="24"/>
          <w:szCs w:val="24"/>
        </w:rPr>
      </w:pPr>
      <w:r>
        <w:rPr>
          <w:rFonts w:ascii="Palatino Linotype" w:eastAsia="Palatino Linotype" w:hAnsi="Palatino Linotype" w:cs="Palatino Linotype"/>
          <w:color w:val="121736"/>
          <w:sz w:val="24"/>
          <w:szCs w:val="24"/>
        </w:rPr>
        <w:t>In</w:t>
      </w:r>
      <w:r>
        <w:rPr>
          <w:rFonts w:ascii="Palatino Linotype" w:eastAsia="Palatino Linotype" w:hAnsi="Palatino Linotype" w:cs="Palatino Linotype"/>
          <w:i/>
          <w:color w:val="121736"/>
          <w:sz w:val="24"/>
          <w:szCs w:val="24"/>
        </w:rPr>
        <w:t xml:space="preserve"> No Turning Back</w:t>
      </w:r>
      <w:r>
        <w:rPr>
          <w:rFonts w:ascii="Palatino Linotype" w:eastAsia="Palatino Linotype" w:hAnsi="Palatino Linotype" w:cs="Palatino Linotype"/>
          <w:color w:val="121736"/>
          <w:sz w:val="24"/>
          <w:szCs w:val="24"/>
        </w:rPr>
        <w:t xml:space="preserve">, players step into the role of Verna Baker, a fictional African American teen from the Mississippi Delta. Through Verna’s experiences, the player learns about the challenges of life under segregation in the Jim Crow south and ways Black community members supported each other. Eventually, the player becomes a part of efforts by young people to organize around voter registration efforts. The game focuses on the important role that youth played in bringing about change during the 1960s civil rights movement, and remains very relevant today. The </w:t>
      </w:r>
      <w:r>
        <w:rPr>
          <w:rFonts w:ascii="Palatino Linotype" w:eastAsia="Palatino Linotype" w:hAnsi="Palatino Linotype" w:cs="Palatino Linotype"/>
          <w:i/>
          <w:color w:val="121736"/>
          <w:sz w:val="24"/>
          <w:szCs w:val="24"/>
        </w:rPr>
        <w:t>Mission US</w:t>
      </w:r>
      <w:r>
        <w:rPr>
          <w:rFonts w:ascii="Palatino Linotype" w:eastAsia="Palatino Linotype" w:hAnsi="Palatino Linotype" w:cs="Palatino Linotype"/>
          <w:color w:val="121736"/>
          <w:sz w:val="24"/>
          <w:szCs w:val="24"/>
        </w:rPr>
        <w:t xml:space="preserve"> team worked with various advisors, including historical scholars, former SNCC (Student Nonviolent Coordinating Committee) staff, Mississippi community members, youth development experts, and dozens of teachers and students, to develop the game.</w:t>
      </w:r>
    </w:p>
    <w:p w14:paraId="4B65C609" w14:textId="2440FFB1" w:rsidR="0003042A" w:rsidRDefault="0003042A">
      <w:pPr>
        <w:spacing w:after="0"/>
        <w:rPr>
          <w:rFonts w:ascii="Palatino Linotype" w:eastAsia="Palatino Linotype" w:hAnsi="Palatino Linotype" w:cs="Palatino Linotype"/>
          <w:color w:val="121736"/>
          <w:sz w:val="24"/>
          <w:szCs w:val="24"/>
        </w:rPr>
      </w:pPr>
    </w:p>
    <w:p w14:paraId="4B65C60A" w14:textId="61A1C67C" w:rsidR="0003042A" w:rsidRDefault="00000000">
      <w:pPr>
        <w:spacing w:after="0"/>
        <w:rPr>
          <w:rFonts w:ascii="Palatino Linotype" w:eastAsia="Palatino Linotype" w:hAnsi="Palatino Linotype" w:cs="Palatino Linotype"/>
          <w:b/>
          <w:color w:val="121736"/>
          <w:sz w:val="24"/>
          <w:szCs w:val="24"/>
        </w:rPr>
      </w:pPr>
      <w:r>
        <w:rPr>
          <w:rFonts w:ascii="Palatino Linotype" w:eastAsia="Palatino Linotype" w:hAnsi="Palatino Linotype" w:cs="Palatino Linotype"/>
          <w:b/>
          <w:color w:val="121736"/>
          <w:sz w:val="24"/>
          <w:szCs w:val="24"/>
        </w:rPr>
        <w:t>BEFORE STUDENTS PLAY</w:t>
      </w:r>
      <w:r w:rsidR="00F27A48" w:rsidRPr="00F27A48">
        <w:t xml:space="preserve"> </w:t>
      </w:r>
    </w:p>
    <w:p w14:paraId="4B65C60B" w14:textId="27934A7B"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We strongly encourage parents and educators to preview the entire mission themselves, and make certain it is appropriate for their children/students and community. On the website, we have provided background information, activities, discussion starters, primary source documents, suggestions for further reading and research, and other resources to help contextualize and deepen students’ understanding of the historical content in the mission.</w:t>
      </w:r>
    </w:p>
    <w:p w14:paraId="4B65C60C" w14:textId="77777777" w:rsidR="0003042A" w:rsidRDefault="0003042A">
      <w:pPr>
        <w:spacing w:after="0"/>
        <w:rPr>
          <w:rFonts w:ascii="Palatino Linotype" w:eastAsia="Palatino Linotype" w:hAnsi="Palatino Linotype" w:cs="Palatino Linotype"/>
          <w:color w:val="121736"/>
          <w:sz w:val="24"/>
          <w:szCs w:val="24"/>
        </w:rPr>
      </w:pPr>
    </w:p>
    <w:p w14:paraId="4B65C60D" w14:textId="3ABB3D34"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color w:val="121736"/>
          <w:sz w:val="24"/>
          <w:szCs w:val="24"/>
        </w:rPr>
        <w:t xml:space="preserve">We also recommend that students view the </w:t>
      </w:r>
      <w:hyperlink r:id="rId19">
        <w:r>
          <w:rPr>
            <w:rFonts w:ascii="Palatino Linotype" w:eastAsia="Palatino Linotype" w:hAnsi="Palatino Linotype" w:cs="Palatino Linotype"/>
            <w:color w:val="0563C1"/>
            <w:sz w:val="24"/>
            <w:szCs w:val="24"/>
            <w:u w:val="single"/>
          </w:rPr>
          <w:t>video</w:t>
        </w:r>
      </w:hyperlink>
      <w:r>
        <w:rPr>
          <w:rFonts w:ascii="Palatino Linotype" w:eastAsia="Palatino Linotype" w:hAnsi="Palatino Linotype" w:cs="Palatino Linotype"/>
          <w:color w:val="121736"/>
          <w:sz w:val="24"/>
          <w:szCs w:val="24"/>
        </w:rPr>
        <w:t xml:space="preserve"> and/or </w:t>
      </w:r>
      <w:hyperlink r:id="rId20">
        <w:r>
          <w:rPr>
            <w:rFonts w:ascii="Palatino Linotype" w:eastAsia="Palatino Linotype" w:hAnsi="Palatino Linotype" w:cs="Palatino Linotype"/>
            <w:color w:val="0563C1"/>
            <w:sz w:val="24"/>
            <w:szCs w:val="24"/>
            <w:u w:val="single"/>
          </w:rPr>
          <w:t>handout</w:t>
        </w:r>
      </w:hyperlink>
      <w:r>
        <w:rPr>
          <w:rFonts w:ascii="Palatino Linotype" w:eastAsia="Palatino Linotype" w:hAnsi="Palatino Linotype" w:cs="Palatino Linotype"/>
          <w:color w:val="121736"/>
          <w:sz w:val="24"/>
          <w:szCs w:val="24"/>
        </w:rPr>
        <w:t xml:space="preserve"> entitled “Top 5 Things to Know Before You Play Mission US,” </w:t>
      </w:r>
      <w:r w:rsidR="00D27E52">
        <w:rPr>
          <w:rFonts w:ascii="Palatino Linotype" w:eastAsia="Palatino Linotype" w:hAnsi="Palatino Linotype" w:cs="Palatino Linotype"/>
          <w:color w:val="121736"/>
          <w:sz w:val="24"/>
          <w:szCs w:val="24"/>
        </w:rPr>
        <w:t xml:space="preserve">linked here and </w:t>
      </w:r>
      <w:r>
        <w:rPr>
          <w:rFonts w:ascii="Palatino Linotype" w:eastAsia="Palatino Linotype" w:hAnsi="Palatino Linotype" w:cs="Palatino Linotype"/>
          <w:color w:val="121736"/>
          <w:sz w:val="24"/>
          <w:szCs w:val="24"/>
        </w:rPr>
        <w:t>available on the website.</w:t>
      </w:r>
    </w:p>
    <w:p w14:paraId="4B65C60E" w14:textId="77777777" w:rsidR="0003042A" w:rsidRDefault="0003042A">
      <w:pPr>
        <w:spacing w:after="0"/>
        <w:rPr>
          <w:rFonts w:ascii="Palatino Linotype" w:eastAsia="Palatino Linotype" w:hAnsi="Palatino Linotype" w:cs="Palatino Linotype"/>
          <w:color w:val="121736"/>
          <w:sz w:val="24"/>
          <w:szCs w:val="24"/>
        </w:rPr>
      </w:pPr>
    </w:p>
    <w:p w14:paraId="639DD692" w14:textId="77777777" w:rsidR="00084309" w:rsidRDefault="00084309" w:rsidP="00084309">
      <w:pPr>
        <w:tabs>
          <w:tab w:val="right" w:pos="9360"/>
        </w:tabs>
        <w:rPr>
          <w:rFonts w:ascii="Palatino Linotype" w:eastAsia="Palatino Linotype" w:hAnsi="Palatino Linotype" w:cs="Palatino Linotype"/>
          <w:b/>
          <w:color w:val="121736"/>
          <w:sz w:val="24"/>
          <w:szCs w:val="24"/>
        </w:rPr>
      </w:pPr>
    </w:p>
    <w:p w14:paraId="5F74F7CD" w14:textId="490BC553" w:rsidR="00522258" w:rsidRDefault="00522258" w:rsidP="00084309">
      <w:pPr>
        <w:tabs>
          <w:tab w:val="right" w:pos="9360"/>
        </w:tabs>
        <w:rPr>
          <w:rFonts w:ascii="Palatino Linotype" w:eastAsia="Palatino Linotype" w:hAnsi="Palatino Linotype" w:cs="Palatino Linotype"/>
          <w:b/>
          <w:color w:val="121736"/>
          <w:sz w:val="24"/>
          <w:szCs w:val="24"/>
        </w:rPr>
      </w:pPr>
      <w:r w:rsidRPr="00084309">
        <w:rPr>
          <w:rFonts w:ascii="Palatino Linotype" w:eastAsia="Palatino Linotype" w:hAnsi="Palatino Linotype" w:cs="Palatino Linotype"/>
          <w:sz w:val="24"/>
          <w:szCs w:val="24"/>
        </w:rPr>
        <w:br w:type="page"/>
      </w:r>
      <w:r w:rsidR="00084309">
        <w:rPr>
          <w:rFonts w:ascii="Palatino Linotype" w:eastAsia="Palatino Linotype" w:hAnsi="Palatino Linotype" w:cs="Palatino Linotype"/>
          <w:b/>
          <w:color w:val="121736"/>
          <w:sz w:val="24"/>
          <w:szCs w:val="24"/>
        </w:rPr>
        <w:lastRenderedPageBreak/>
        <w:tab/>
      </w:r>
    </w:p>
    <w:p w14:paraId="4B65C60F" w14:textId="5598BC19" w:rsidR="0003042A" w:rsidRDefault="00000000">
      <w:pPr>
        <w:spacing w:after="0"/>
        <w:rPr>
          <w:rFonts w:ascii="Palatino Linotype" w:eastAsia="Palatino Linotype" w:hAnsi="Palatino Linotype" w:cs="Palatino Linotype"/>
          <w:b/>
          <w:color w:val="121736"/>
          <w:sz w:val="24"/>
          <w:szCs w:val="24"/>
        </w:rPr>
      </w:pPr>
      <w:r>
        <w:rPr>
          <w:rFonts w:ascii="Palatino Linotype" w:eastAsia="Palatino Linotype" w:hAnsi="Palatino Linotype" w:cs="Palatino Linotype"/>
          <w:b/>
          <w:color w:val="121736"/>
          <w:sz w:val="24"/>
          <w:szCs w:val="24"/>
        </w:rPr>
        <w:t>CONTENT AND LANGUAGE ADVISORY FOR NO TURNING BACK</w:t>
      </w:r>
    </w:p>
    <w:p w14:paraId="4B65C610" w14:textId="77777777" w:rsidR="0003042A" w:rsidRDefault="00000000">
      <w:pPr>
        <w:spacing w:after="0"/>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The following content and language advisory is presented at the beginning of No Turning Back to prepare students for material that may be challenging or offensive out of context. We suggest you review the advisory in case your students have questions or concerns.</w:t>
      </w:r>
    </w:p>
    <w:p w14:paraId="4B65C611" w14:textId="77777777" w:rsidR="0003042A" w:rsidRDefault="0003042A">
      <w:pPr>
        <w:spacing w:after="0"/>
        <w:rPr>
          <w:rFonts w:ascii="Palatino Linotype" w:eastAsia="Palatino Linotype" w:hAnsi="Palatino Linotype" w:cs="Palatino Linotype"/>
          <w:i/>
          <w:sz w:val="24"/>
          <w:szCs w:val="24"/>
        </w:rPr>
      </w:pPr>
    </w:p>
    <w:p w14:paraId="4B65C612" w14:textId="77777777" w:rsidR="0003042A" w:rsidRDefault="00000000">
      <w:pPr>
        <w:spacing w:after="0"/>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u w:val="single"/>
        </w:rPr>
        <w:t xml:space="preserve">The History of </w:t>
      </w:r>
      <w:r>
        <w:rPr>
          <w:rFonts w:ascii="Palatino Linotype" w:eastAsia="Palatino Linotype" w:hAnsi="Palatino Linotype" w:cs="Palatino Linotype"/>
          <w:i/>
          <w:sz w:val="24"/>
          <w:szCs w:val="24"/>
          <w:u w:val="single"/>
        </w:rPr>
        <w:t>No Turning Back</w:t>
      </w:r>
    </w:p>
    <w:p w14:paraId="4B65C613" w14:textId="77777777"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No Turning Back</w:t>
      </w:r>
      <w:r>
        <w:rPr>
          <w:rFonts w:ascii="Palatino Linotype" w:eastAsia="Palatino Linotype" w:hAnsi="Palatino Linotype" w:cs="Palatino Linotype"/>
          <w:sz w:val="24"/>
          <w:szCs w:val="24"/>
        </w:rPr>
        <w:t xml:space="preserve"> is about the 1960s Civil Rights Movement, a period of significant change that continues to shape our nation today.</w:t>
      </w:r>
    </w:p>
    <w:p w14:paraId="4B65C614" w14:textId="77777777"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The game tells the story of how one Black community in Mississippi challenged an unjust racial system based on the idea of white supremacy. While most of the characters are fictionalized, the game is closely based on real people and events.</w:t>
      </w:r>
    </w:p>
    <w:p w14:paraId="6A128B68" w14:textId="77777777" w:rsidR="00476771" w:rsidRDefault="00000000">
      <w:pPr>
        <w:rPr>
          <w:noProof/>
        </w:rPr>
      </w:pPr>
      <w:r>
        <w:rPr>
          <w:rFonts w:ascii="Palatino Linotype" w:eastAsia="Palatino Linotype" w:hAnsi="Palatino Linotype" w:cs="Palatino Linotype"/>
          <w:sz w:val="24"/>
          <w:szCs w:val="24"/>
        </w:rPr>
        <w:t xml:space="preserve">We hope </w:t>
      </w:r>
      <w:r>
        <w:rPr>
          <w:rFonts w:ascii="Palatino Linotype" w:eastAsia="Palatino Linotype" w:hAnsi="Palatino Linotype" w:cs="Palatino Linotype"/>
          <w:i/>
          <w:sz w:val="24"/>
          <w:szCs w:val="24"/>
        </w:rPr>
        <w:t>No Turning Back</w:t>
      </w:r>
      <w:r>
        <w:rPr>
          <w:rFonts w:ascii="Palatino Linotype" w:eastAsia="Palatino Linotype" w:hAnsi="Palatino Linotype" w:cs="Palatino Linotype"/>
          <w:sz w:val="24"/>
          <w:szCs w:val="24"/>
        </w:rPr>
        <w:t xml:space="preserve"> provides a way to learn about and reflect on how ordinary citizens – including many young people – worked to expand rights for all.</w:t>
      </w:r>
      <w:r w:rsidR="00476771" w:rsidRPr="00476771">
        <w:rPr>
          <w:noProof/>
        </w:rPr>
        <w:t xml:space="preserve"> </w:t>
      </w:r>
    </w:p>
    <w:p w14:paraId="4B65C615" w14:textId="70E3B137" w:rsidR="0003042A" w:rsidRDefault="00476771">
      <w:pPr>
        <w:rPr>
          <w:rFonts w:ascii="Palatino Linotype" w:eastAsia="Palatino Linotype" w:hAnsi="Palatino Linotype" w:cs="Palatino Linotype"/>
          <w:sz w:val="24"/>
          <w:szCs w:val="24"/>
        </w:rPr>
      </w:pPr>
      <w:r w:rsidRPr="00476771">
        <w:rPr>
          <w:rFonts w:ascii="Palatino Linotype" w:eastAsia="Palatino Linotype" w:hAnsi="Palatino Linotype" w:cs="Palatino Linotype"/>
          <w:sz w:val="24"/>
          <w:szCs w:val="24"/>
        </w:rPr>
        <w:drawing>
          <wp:inline distT="0" distB="0" distL="0" distR="0" wp14:anchorId="34777FA5" wp14:editId="40254563">
            <wp:extent cx="5943600" cy="3253105"/>
            <wp:effectExtent l="0" t="0" r="0" b="4445"/>
            <wp:docPr id="3" name="Google Shape;185;p32" descr="A group of people posing for a photo&#10;&#10;Description automatically generated with medium confidence">
              <a:extLst xmlns:a="http://schemas.openxmlformats.org/drawingml/2006/main">
                <a:ext uri="{FF2B5EF4-FFF2-40B4-BE49-F238E27FC236}">
                  <a16:creationId xmlns:a16="http://schemas.microsoft.com/office/drawing/2014/main" id="{3C077A3D-9153-CE30-AEF2-32D8F63196A1}"/>
                </a:ext>
              </a:extLst>
            </wp:docPr>
            <wp:cNvGraphicFramePr/>
            <a:graphic xmlns:a="http://schemas.openxmlformats.org/drawingml/2006/main">
              <a:graphicData uri="http://schemas.openxmlformats.org/drawingml/2006/picture">
                <pic:pic xmlns:pic="http://schemas.openxmlformats.org/drawingml/2006/picture">
                  <pic:nvPicPr>
                    <pic:cNvPr id="3" name="Google Shape;185;p32" descr="A group of people posing for a photo&#10;&#10;Description automatically generated with medium confidence">
                      <a:extLst>
                        <a:ext uri="{FF2B5EF4-FFF2-40B4-BE49-F238E27FC236}">
                          <a16:creationId xmlns:a16="http://schemas.microsoft.com/office/drawing/2014/main" id="{3C077A3D-9153-CE30-AEF2-32D8F63196A1}"/>
                        </a:ext>
                      </a:extLst>
                    </pic:cNvPr>
                    <pic:cNvPicPr preferRelativeResize="0"/>
                  </pic:nvPicPr>
                  <pic:blipFill>
                    <a:blip r:embed="rId21">
                      <a:alphaModFix/>
                    </a:blip>
                    <a:stretch>
                      <a:fillRect/>
                    </a:stretch>
                  </pic:blipFill>
                  <pic:spPr>
                    <a:xfrm>
                      <a:off x="0" y="0"/>
                      <a:ext cx="5943600" cy="3253105"/>
                    </a:xfrm>
                    <a:prstGeom prst="rect">
                      <a:avLst/>
                    </a:prstGeom>
                    <a:noFill/>
                    <a:ln>
                      <a:noFill/>
                    </a:ln>
                  </pic:spPr>
                </pic:pic>
              </a:graphicData>
            </a:graphic>
          </wp:inline>
        </w:drawing>
      </w:r>
    </w:p>
    <w:p w14:paraId="4B65C616" w14:textId="77777777" w:rsidR="0003042A" w:rsidRDefault="00000000">
      <w:pPr>
        <w:spacing w:after="0"/>
        <w:rPr>
          <w:rFonts w:ascii="Palatino Linotype" w:eastAsia="Palatino Linotype" w:hAnsi="Palatino Linotype" w:cs="Palatino Linotype"/>
          <w:i/>
          <w:sz w:val="24"/>
          <w:szCs w:val="24"/>
          <w:u w:val="single"/>
        </w:rPr>
      </w:pPr>
      <w:r>
        <w:rPr>
          <w:rFonts w:ascii="Palatino Linotype" w:eastAsia="Palatino Linotype" w:hAnsi="Palatino Linotype" w:cs="Palatino Linotype"/>
          <w:sz w:val="24"/>
          <w:szCs w:val="24"/>
          <w:u w:val="single"/>
        </w:rPr>
        <w:t xml:space="preserve">The Difficult Content of </w:t>
      </w:r>
      <w:r>
        <w:rPr>
          <w:rFonts w:ascii="Palatino Linotype" w:eastAsia="Palatino Linotype" w:hAnsi="Palatino Linotype" w:cs="Palatino Linotype"/>
          <w:i/>
          <w:sz w:val="24"/>
          <w:szCs w:val="24"/>
          <w:u w:val="single"/>
        </w:rPr>
        <w:t>No Turning Back</w:t>
      </w:r>
    </w:p>
    <w:p w14:paraId="4B65C617" w14:textId="77777777"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Before you begin, you should know that characters in the game experience different forms of racial discrimination. They also hear about racial violence, including lynching. Your character, however, does not experience violence directly.</w:t>
      </w:r>
    </w:p>
    <w:p w14:paraId="4B65C618" w14:textId="77777777"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We recognize that the game content may be upsetting, especially to those who have been personally affected by racial discrimination or violence. (And we advise parents and teachers to fully play the game before sharing it.)</w:t>
      </w:r>
    </w:p>
    <w:p w14:paraId="4B65C619" w14:textId="7DADD140"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We encourage you to reach out to a family member, teacher, or other trusted adult if you have any concerns or questions about </w:t>
      </w:r>
      <w:r>
        <w:rPr>
          <w:rFonts w:ascii="Palatino Linotype" w:eastAsia="Palatino Linotype" w:hAnsi="Palatino Linotype" w:cs="Palatino Linotype"/>
          <w:i/>
          <w:sz w:val="24"/>
          <w:szCs w:val="24"/>
        </w:rPr>
        <w:t xml:space="preserve">No Turning Back </w:t>
      </w:r>
      <w:r>
        <w:rPr>
          <w:rFonts w:ascii="Palatino Linotype" w:eastAsia="Palatino Linotype" w:hAnsi="Palatino Linotype" w:cs="Palatino Linotype"/>
          <w:sz w:val="24"/>
          <w:szCs w:val="24"/>
        </w:rPr>
        <w:t xml:space="preserve">or the events that it portrays. You can also reach out directly to us at </w:t>
      </w:r>
      <w:hyperlink r:id="rId22">
        <w:r>
          <w:rPr>
            <w:rFonts w:ascii="Palatino Linotype" w:eastAsia="Palatino Linotype" w:hAnsi="Palatino Linotype" w:cs="Palatino Linotype"/>
            <w:color w:val="0563C1"/>
            <w:sz w:val="24"/>
            <w:szCs w:val="24"/>
            <w:u w:val="single"/>
          </w:rPr>
          <w:t>missionus@thirteen.org</w:t>
        </w:r>
      </w:hyperlink>
      <w:r>
        <w:rPr>
          <w:rFonts w:ascii="Palatino Linotype" w:eastAsia="Palatino Linotype" w:hAnsi="Palatino Linotype" w:cs="Palatino Linotype"/>
          <w:sz w:val="24"/>
          <w:szCs w:val="24"/>
        </w:rPr>
        <w:t>.</w:t>
      </w:r>
    </w:p>
    <w:p w14:paraId="4B65C61A" w14:textId="590C9FF1" w:rsidR="0003042A" w:rsidRDefault="00000000">
      <w:pPr>
        <w:spacing w:after="0"/>
        <w:rPr>
          <w:rFonts w:ascii="Palatino Linotype" w:eastAsia="Palatino Linotype" w:hAnsi="Palatino Linotype" w:cs="Palatino Linotype"/>
          <w:i/>
          <w:sz w:val="24"/>
          <w:szCs w:val="24"/>
          <w:u w:val="single"/>
        </w:rPr>
      </w:pPr>
      <w:r>
        <w:rPr>
          <w:rFonts w:ascii="Palatino Linotype" w:eastAsia="Palatino Linotype" w:hAnsi="Palatino Linotype" w:cs="Palatino Linotype"/>
          <w:sz w:val="24"/>
          <w:szCs w:val="24"/>
          <w:u w:val="single"/>
        </w:rPr>
        <w:t xml:space="preserve">The Language of </w:t>
      </w:r>
      <w:r>
        <w:rPr>
          <w:rFonts w:ascii="Palatino Linotype" w:eastAsia="Palatino Linotype" w:hAnsi="Palatino Linotype" w:cs="Palatino Linotype"/>
          <w:i/>
          <w:sz w:val="24"/>
          <w:szCs w:val="24"/>
          <w:u w:val="single"/>
        </w:rPr>
        <w:t>No Turning Back</w:t>
      </w:r>
      <w:r w:rsidR="00F27A48" w:rsidRPr="00F27A48">
        <w:rPr>
          <w:noProof/>
        </w:rPr>
        <w:t xml:space="preserve"> </w:t>
      </w:r>
    </w:p>
    <w:p w14:paraId="4B65C61B" w14:textId="3D07F05A"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The </w:t>
      </w:r>
      <w:r>
        <w:rPr>
          <w:rFonts w:ascii="Palatino Linotype" w:eastAsia="Palatino Linotype" w:hAnsi="Palatino Linotype" w:cs="Palatino Linotype"/>
          <w:i/>
          <w:sz w:val="24"/>
          <w:szCs w:val="24"/>
        </w:rPr>
        <w:t>Mission US</w:t>
      </w:r>
      <w:r>
        <w:rPr>
          <w:rFonts w:ascii="Palatino Linotype" w:eastAsia="Palatino Linotype" w:hAnsi="Palatino Linotype" w:cs="Palatino Linotype"/>
          <w:sz w:val="24"/>
          <w:szCs w:val="24"/>
        </w:rPr>
        <w:t xml:space="preserve"> series uses historical terms and phrases that have changed over time. Characters in this Mission use terms like “colored” and “Negro,” which were considered respectful in the early 1960s, to refer to members of the Black community.</w:t>
      </w:r>
    </w:p>
    <w:p w14:paraId="4B65C61C" w14:textId="749C75E6" w:rsidR="0003042A" w:rsidRDefault="00B13645">
      <w:pPr>
        <w:rPr>
          <w:rFonts w:ascii="Palatino Linotype" w:eastAsia="Palatino Linotype" w:hAnsi="Palatino Linotype" w:cs="Palatino Linotype"/>
          <w:sz w:val="24"/>
          <w:szCs w:val="24"/>
        </w:rPr>
      </w:pPr>
      <w:r>
        <w:rPr>
          <w:noProof/>
        </w:rPr>
        <w:drawing>
          <wp:anchor distT="0" distB="0" distL="114300" distR="114300" simplePos="0" relativeHeight="251669504" behindDoc="0" locked="0" layoutInCell="1" allowOverlap="1" wp14:anchorId="56DC8820" wp14:editId="6B913D1D">
            <wp:simplePos x="0" y="0"/>
            <wp:positionH relativeFrom="column">
              <wp:posOffset>2005648</wp:posOffset>
            </wp:positionH>
            <wp:positionV relativeFrom="paragraph">
              <wp:posOffset>72072</wp:posOffset>
            </wp:positionV>
            <wp:extent cx="3957955" cy="2957195"/>
            <wp:effectExtent l="0" t="0" r="4445" b="0"/>
            <wp:wrapSquare wrapText="bothSides"/>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73" r="8173"/>
                    <a:stretch/>
                  </pic:blipFill>
                  <pic:spPr bwMode="auto">
                    <a:xfrm>
                      <a:off x="0" y="0"/>
                      <a:ext cx="3957955" cy="295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6AE">
        <w:rPr>
          <w:rFonts w:ascii="Palatino Linotype" w:eastAsia="Palatino Linotype" w:hAnsi="Palatino Linotype" w:cs="Palatino Linotype"/>
          <w:sz w:val="24"/>
          <w:szCs w:val="24"/>
        </w:rPr>
        <w:t xml:space="preserve"> </w:t>
      </w:r>
      <w:r w:rsidR="00000000">
        <w:rPr>
          <w:rFonts w:ascii="Palatino Linotype" w:eastAsia="Palatino Linotype" w:hAnsi="Palatino Linotype" w:cs="Palatino Linotype"/>
          <w:sz w:val="24"/>
          <w:szCs w:val="24"/>
        </w:rPr>
        <w:t>Today, some members of the Black community have reclaimed, reimagined, and repurposed “colored” and “Negro.” However, it is now inappropriate and offensive for non-Black people to use these words (aside from discussing historical material).</w:t>
      </w:r>
    </w:p>
    <w:p w14:paraId="4B65C61D" w14:textId="6F36FD3A" w:rsidR="0003042A" w:rsidRDefault="0000000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To learn more about the history and context of these words, and our language choices, we encourage you to click on “</w:t>
      </w:r>
      <w:proofErr w:type="spellStart"/>
      <w:r>
        <w:rPr>
          <w:rFonts w:ascii="Palatino Linotype" w:eastAsia="Palatino Linotype" w:hAnsi="Palatino Linotype" w:cs="Palatino Linotype"/>
          <w:sz w:val="24"/>
          <w:szCs w:val="24"/>
        </w:rPr>
        <w:t>smartwords</w:t>
      </w:r>
      <w:proofErr w:type="spellEnd"/>
      <w:r>
        <w:rPr>
          <w:rFonts w:ascii="Palatino Linotype" w:eastAsia="Palatino Linotype" w:hAnsi="Palatino Linotype" w:cs="Palatino Linotype"/>
          <w:sz w:val="24"/>
          <w:szCs w:val="24"/>
        </w:rPr>
        <w:t xml:space="preserve">” in </w:t>
      </w:r>
      <w:r>
        <w:rPr>
          <w:rFonts w:ascii="Palatino Linotype" w:eastAsia="Palatino Linotype" w:hAnsi="Palatino Linotype" w:cs="Palatino Linotype"/>
          <w:i/>
          <w:sz w:val="24"/>
          <w:szCs w:val="24"/>
        </w:rPr>
        <w:t>No Turning Back</w:t>
      </w:r>
      <w:r>
        <w:rPr>
          <w:rFonts w:ascii="Palatino Linotype" w:eastAsia="Palatino Linotype" w:hAnsi="Palatino Linotype" w:cs="Palatino Linotype"/>
          <w:sz w:val="24"/>
          <w:szCs w:val="24"/>
        </w:rPr>
        <w:t xml:space="preserve"> and explore some of the resources provided on this website.</w:t>
      </w:r>
    </w:p>
    <w:p w14:paraId="4B65C61E" w14:textId="5ECF324D" w:rsidR="0003042A" w:rsidRDefault="0003042A">
      <w:pPr>
        <w:spacing w:after="0"/>
        <w:rPr>
          <w:rFonts w:ascii="Palatino Linotype" w:eastAsia="Palatino Linotype" w:hAnsi="Palatino Linotype" w:cs="Palatino Linotype"/>
          <w:sz w:val="24"/>
          <w:szCs w:val="24"/>
        </w:rPr>
      </w:pPr>
    </w:p>
    <w:p w14:paraId="4B65C61F" w14:textId="77777777" w:rsidR="0003042A" w:rsidRDefault="00000000">
      <w:pPr>
        <w:spacing w:after="0"/>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FOR ADDITIONAL INFORMATION </w:t>
      </w:r>
    </w:p>
    <w:p w14:paraId="4B65C620" w14:textId="77777777" w:rsidR="0003042A" w:rsidRDefault="00000000">
      <w:pPr>
        <w:spacing w:after="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The following blogs provide further historical context for the mission (linked here or accessible from the website on the mission page):</w:t>
      </w:r>
    </w:p>
    <w:p w14:paraId="4B65C621" w14:textId="77777777" w:rsidR="0003042A" w:rsidRDefault="00000000">
      <w:pPr>
        <w:numPr>
          <w:ilvl w:val="0"/>
          <w:numId w:val="1"/>
        </w:numPr>
        <w:shd w:val="clear" w:color="auto" w:fill="FFFFFF"/>
        <w:spacing w:after="0"/>
        <w:rPr>
          <w:rFonts w:ascii="Palatino Linotype" w:eastAsia="Palatino Linotype" w:hAnsi="Palatino Linotype" w:cs="Palatino Linotype"/>
          <w:sz w:val="24"/>
          <w:szCs w:val="24"/>
        </w:rPr>
      </w:pPr>
      <w:hyperlink r:id="rId24">
        <w:r>
          <w:rPr>
            <w:rFonts w:ascii="Palatino Linotype" w:eastAsia="Palatino Linotype" w:hAnsi="Palatino Linotype" w:cs="Palatino Linotype"/>
            <w:color w:val="34A6CA"/>
            <w:sz w:val="24"/>
            <w:szCs w:val="24"/>
          </w:rPr>
          <w:t>Historical Terms and Why They Matter</w:t>
        </w:r>
      </w:hyperlink>
    </w:p>
    <w:p w14:paraId="4B65C622" w14:textId="77777777" w:rsidR="0003042A" w:rsidRDefault="00000000">
      <w:pPr>
        <w:numPr>
          <w:ilvl w:val="0"/>
          <w:numId w:val="1"/>
        </w:numPr>
        <w:shd w:val="clear" w:color="auto" w:fill="FFFFFF"/>
        <w:spacing w:after="0"/>
        <w:rPr>
          <w:rFonts w:ascii="Palatino Linotype" w:eastAsia="Palatino Linotype" w:hAnsi="Palatino Linotype" w:cs="Palatino Linotype"/>
          <w:sz w:val="24"/>
          <w:szCs w:val="24"/>
        </w:rPr>
      </w:pPr>
      <w:hyperlink r:id="rId25">
        <w:r>
          <w:rPr>
            <w:rFonts w:ascii="Palatino Linotype" w:eastAsia="Palatino Linotype" w:hAnsi="Palatino Linotype" w:cs="Palatino Linotype"/>
            <w:color w:val="34A6CA"/>
            <w:sz w:val="24"/>
            <w:szCs w:val="24"/>
          </w:rPr>
          <w:t>Marching Home: Honoring Family Stories and Civil Rights in the Mississippi Delta</w:t>
        </w:r>
      </w:hyperlink>
    </w:p>
    <w:p w14:paraId="4B65C623" w14:textId="77777777" w:rsidR="0003042A" w:rsidRDefault="0003042A">
      <w:pPr>
        <w:spacing w:after="0"/>
        <w:rPr>
          <w:rFonts w:ascii="Palatino Linotype" w:eastAsia="Palatino Linotype" w:hAnsi="Palatino Linotype" w:cs="Palatino Linotype"/>
          <w:sz w:val="24"/>
          <w:szCs w:val="24"/>
        </w:rPr>
      </w:pPr>
    </w:p>
    <w:p w14:paraId="4B65C624" w14:textId="77777777" w:rsidR="0003042A" w:rsidRDefault="00000000">
      <w:pPr>
        <w:spacing w:after="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Support materials, including historical background, activities, and additional resources for </w:t>
      </w:r>
      <w:r>
        <w:rPr>
          <w:rFonts w:ascii="Palatino Linotype" w:eastAsia="Palatino Linotype" w:hAnsi="Palatino Linotype" w:cs="Palatino Linotype"/>
          <w:i/>
          <w:sz w:val="24"/>
          <w:szCs w:val="24"/>
        </w:rPr>
        <w:t>No Turning Back</w:t>
      </w:r>
      <w:r>
        <w:rPr>
          <w:rFonts w:ascii="Palatino Linotype" w:eastAsia="Palatino Linotype" w:hAnsi="Palatino Linotype" w:cs="Palatino Linotype"/>
          <w:sz w:val="24"/>
          <w:szCs w:val="24"/>
        </w:rPr>
        <w:t xml:space="preserve">, are available in the TEACH section of the </w:t>
      </w:r>
      <w:r>
        <w:rPr>
          <w:rFonts w:ascii="Palatino Linotype" w:eastAsia="Palatino Linotype" w:hAnsi="Palatino Linotype" w:cs="Palatino Linotype"/>
          <w:i/>
          <w:sz w:val="24"/>
          <w:szCs w:val="24"/>
        </w:rPr>
        <w:t xml:space="preserve">Mission US </w:t>
      </w:r>
      <w:r>
        <w:rPr>
          <w:rFonts w:ascii="Palatino Linotype" w:eastAsia="Palatino Linotype" w:hAnsi="Palatino Linotype" w:cs="Palatino Linotype"/>
          <w:sz w:val="24"/>
          <w:szCs w:val="24"/>
        </w:rPr>
        <w:t xml:space="preserve">website at </w:t>
      </w:r>
      <w:hyperlink r:id="rId26">
        <w:r>
          <w:rPr>
            <w:rFonts w:ascii="Palatino Linotype" w:eastAsia="Palatino Linotype" w:hAnsi="Palatino Linotype" w:cs="Palatino Linotype"/>
            <w:color w:val="0563C1"/>
            <w:sz w:val="24"/>
            <w:szCs w:val="24"/>
            <w:u w:val="single"/>
          </w:rPr>
          <w:t>mission-us.org</w:t>
        </w:r>
      </w:hyperlink>
      <w:r>
        <w:rPr>
          <w:rFonts w:ascii="Palatino Linotype" w:eastAsia="Palatino Linotype" w:hAnsi="Palatino Linotype" w:cs="Palatino Linotype"/>
          <w:sz w:val="24"/>
          <w:szCs w:val="24"/>
        </w:rPr>
        <w:t xml:space="preserve">. </w:t>
      </w:r>
    </w:p>
    <w:p w14:paraId="4B65C625" w14:textId="77777777" w:rsidR="0003042A" w:rsidRDefault="0003042A">
      <w:pPr>
        <w:spacing w:after="0"/>
        <w:rPr>
          <w:rFonts w:ascii="Palatino Linotype" w:eastAsia="Palatino Linotype" w:hAnsi="Palatino Linotype" w:cs="Palatino Linotype"/>
          <w:sz w:val="24"/>
          <w:szCs w:val="24"/>
        </w:rPr>
      </w:pPr>
    </w:p>
    <w:p w14:paraId="4B65C628" w14:textId="45339A7B" w:rsidR="0003042A" w:rsidRDefault="00000000">
      <w:pPr>
        <w:spacing w:after="0"/>
        <w:rPr>
          <w:rFonts w:ascii="Palatino Linotype" w:eastAsia="Palatino Linotype" w:hAnsi="Palatino Linotype" w:cs="Palatino Linotype"/>
          <w:color w:val="121736"/>
          <w:sz w:val="24"/>
          <w:szCs w:val="24"/>
        </w:rPr>
      </w:pPr>
      <w:r>
        <w:rPr>
          <w:rFonts w:ascii="Palatino Linotype" w:eastAsia="Palatino Linotype" w:hAnsi="Palatino Linotype" w:cs="Palatino Linotype"/>
          <w:sz w:val="24"/>
          <w:szCs w:val="24"/>
        </w:rPr>
        <w:t>P</w:t>
      </w:r>
      <w:r>
        <w:rPr>
          <w:rFonts w:ascii="Palatino Linotype" w:eastAsia="Palatino Linotype" w:hAnsi="Palatino Linotype" w:cs="Palatino Linotype"/>
          <w:color w:val="121736"/>
          <w:sz w:val="24"/>
          <w:szCs w:val="24"/>
        </w:rPr>
        <w:t xml:space="preserve">lease feel free to reach out to the </w:t>
      </w:r>
      <w:r>
        <w:rPr>
          <w:rFonts w:ascii="Palatino Linotype" w:eastAsia="Palatino Linotype" w:hAnsi="Palatino Linotype" w:cs="Palatino Linotype"/>
          <w:i/>
          <w:color w:val="121736"/>
          <w:sz w:val="24"/>
          <w:szCs w:val="24"/>
        </w:rPr>
        <w:t xml:space="preserve">Mission US </w:t>
      </w:r>
      <w:r>
        <w:rPr>
          <w:rFonts w:ascii="Palatino Linotype" w:eastAsia="Palatino Linotype" w:hAnsi="Palatino Linotype" w:cs="Palatino Linotype"/>
          <w:color w:val="121736"/>
          <w:sz w:val="24"/>
          <w:szCs w:val="24"/>
        </w:rPr>
        <w:t xml:space="preserve">team any time at </w:t>
      </w:r>
      <w:hyperlink r:id="rId27">
        <w:r>
          <w:rPr>
            <w:rFonts w:ascii="Palatino Linotype" w:eastAsia="Palatino Linotype" w:hAnsi="Palatino Linotype" w:cs="Palatino Linotype"/>
            <w:color w:val="0563C1"/>
            <w:sz w:val="24"/>
            <w:szCs w:val="24"/>
            <w:u w:val="single"/>
          </w:rPr>
          <w:t>missionus@thirteen.org</w:t>
        </w:r>
      </w:hyperlink>
      <w:r>
        <w:rPr>
          <w:rFonts w:ascii="Palatino Linotype" w:eastAsia="Palatino Linotype" w:hAnsi="Palatino Linotype" w:cs="Palatino Linotype"/>
          <w:color w:val="121736"/>
          <w:sz w:val="24"/>
          <w:szCs w:val="24"/>
        </w:rPr>
        <w:t>.</w:t>
      </w:r>
    </w:p>
    <w:sectPr w:rsidR="0003042A" w:rsidSect="00084309">
      <w:footerReference w:type="default" r:id="rId28"/>
      <w:pgSz w:w="12240" w:h="15840"/>
      <w:pgMar w:top="930" w:right="1440" w:bottom="1440" w:left="1440" w:header="720" w:footer="3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7CBD" w14:textId="77777777" w:rsidR="00EC1FF0" w:rsidRDefault="00EC1FF0">
      <w:pPr>
        <w:spacing w:after="0" w:line="240" w:lineRule="auto"/>
      </w:pPr>
      <w:r>
        <w:separator/>
      </w:r>
    </w:p>
  </w:endnote>
  <w:endnote w:type="continuationSeparator" w:id="0">
    <w:p w14:paraId="3E779969" w14:textId="77777777" w:rsidR="00EC1FF0" w:rsidRDefault="00EC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193391"/>
      <w:docPartObj>
        <w:docPartGallery w:val="Page Numbers (Bottom of Page)"/>
        <w:docPartUnique/>
      </w:docPartObj>
    </w:sdtPr>
    <w:sdtEndPr>
      <w:rPr>
        <w:noProof/>
      </w:rPr>
    </w:sdtEndPr>
    <w:sdtContent>
      <w:p w14:paraId="46061588" w14:textId="2EB13A99" w:rsidR="00084309" w:rsidRDefault="00084309">
        <w:pPr>
          <w:pStyle w:val="Footer"/>
          <w:jc w:val="right"/>
        </w:pPr>
      </w:p>
      <w:p w14:paraId="31FF4045" w14:textId="7F1F1CA6" w:rsidR="00084309" w:rsidRDefault="00084309">
        <w:pPr>
          <w:pStyle w:val="Footer"/>
          <w:jc w:val="right"/>
        </w:pPr>
        <w:r>
          <w:rPr>
            <w:noProof/>
            <w:color w:val="000000"/>
          </w:rPr>
          <w:drawing>
            <wp:anchor distT="0" distB="0" distL="114300" distR="114300" simplePos="0" relativeHeight="251658240" behindDoc="0" locked="0" layoutInCell="1" allowOverlap="1" wp14:anchorId="212477AB" wp14:editId="47578361">
              <wp:simplePos x="0" y="0"/>
              <wp:positionH relativeFrom="column">
                <wp:posOffset>2061845</wp:posOffset>
              </wp:positionH>
              <wp:positionV relativeFrom="paragraph">
                <wp:posOffset>26035</wp:posOffset>
              </wp:positionV>
              <wp:extent cx="1896110" cy="405765"/>
              <wp:effectExtent l="0" t="0" r="0" b="0"/>
              <wp:wrapNone/>
              <wp:docPr id="39"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96110" cy="405765"/>
                      </a:xfrm>
                      <a:prstGeom prst="rect">
                        <a:avLst/>
                      </a:prstGeom>
                      <a:ln/>
                    </pic:spPr>
                  </pic:pic>
                </a:graphicData>
              </a:graphic>
              <wp14:sizeRelH relativeFrom="page">
                <wp14:pctWidth>0</wp14:pctWidth>
              </wp14:sizeRelH>
              <wp14:sizeRelV relativeFrom="page">
                <wp14:pctHeight>0</wp14:pctHeight>
              </wp14:sizeRelV>
            </wp:anchor>
          </w:drawing>
        </w:r>
      </w:p>
      <w:p w14:paraId="1B03C270" w14:textId="164A0DC7" w:rsidR="00084309" w:rsidRDefault="000843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65C633" w14:textId="226B0803" w:rsidR="0003042A" w:rsidRDefault="0003042A">
    <w:pPr>
      <w:pBdr>
        <w:top w:val="nil"/>
        <w:left w:val="nil"/>
        <w:bottom w:val="nil"/>
        <w:right w:val="nil"/>
        <w:between w:val="nil"/>
      </w:pBdr>
      <w:tabs>
        <w:tab w:val="center" w:pos="4680"/>
        <w:tab w:val="right" w:pos="9360"/>
      </w:tabs>
      <w:spacing w:after="0" w:line="240" w:lineRule="auto"/>
      <w:ind w:right="-115"/>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F5EDB" w14:textId="77777777" w:rsidR="00EC1FF0" w:rsidRDefault="00EC1FF0">
      <w:pPr>
        <w:spacing w:after="0" w:line="240" w:lineRule="auto"/>
      </w:pPr>
      <w:r>
        <w:separator/>
      </w:r>
    </w:p>
  </w:footnote>
  <w:footnote w:type="continuationSeparator" w:id="0">
    <w:p w14:paraId="6C27DC7A" w14:textId="77777777" w:rsidR="00EC1FF0" w:rsidRDefault="00EC1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8379F"/>
    <w:multiLevelType w:val="multilevel"/>
    <w:tmpl w:val="F79A8608"/>
    <w:lvl w:ilvl="0">
      <w:start w:val="1"/>
      <w:numFmt w:val="bullet"/>
      <w:lvlText w:val="●"/>
      <w:lvlJc w:val="left"/>
      <w:pPr>
        <w:ind w:left="720" w:hanging="360"/>
      </w:pPr>
      <w:rPr>
        <w:rFonts w:ascii="Times New Roman" w:eastAsia="Times New Roman" w:hAnsi="Times New Roman" w:cs="Times New Roman"/>
        <w:color w:val="121736"/>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3028A5"/>
    <w:multiLevelType w:val="multilevel"/>
    <w:tmpl w:val="1C6CD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5309226">
    <w:abstractNumId w:val="0"/>
  </w:num>
  <w:num w:numId="2" w16cid:durableId="816604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2A"/>
    <w:rsid w:val="0003042A"/>
    <w:rsid w:val="00084309"/>
    <w:rsid w:val="000C6E26"/>
    <w:rsid w:val="00154D0A"/>
    <w:rsid w:val="00192239"/>
    <w:rsid w:val="002768CB"/>
    <w:rsid w:val="002A2A58"/>
    <w:rsid w:val="00476600"/>
    <w:rsid w:val="00476771"/>
    <w:rsid w:val="004F06AE"/>
    <w:rsid w:val="00522258"/>
    <w:rsid w:val="005F79DC"/>
    <w:rsid w:val="008514E5"/>
    <w:rsid w:val="00925B0E"/>
    <w:rsid w:val="00975F52"/>
    <w:rsid w:val="009B7899"/>
    <w:rsid w:val="00A72D6E"/>
    <w:rsid w:val="00AB44B4"/>
    <w:rsid w:val="00B13645"/>
    <w:rsid w:val="00B21A69"/>
    <w:rsid w:val="00B356FB"/>
    <w:rsid w:val="00C11F2A"/>
    <w:rsid w:val="00D27E52"/>
    <w:rsid w:val="00D57EBF"/>
    <w:rsid w:val="00DB7EE1"/>
    <w:rsid w:val="00DD1D84"/>
    <w:rsid w:val="00EC1FF0"/>
    <w:rsid w:val="00EF233C"/>
    <w:rsid w:val="00F27A48"/>
    <w:rsid w:val="00FA2167"/>
    <w:rsid w:val="00FC3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5C5F8"/>
  <w15:docId w15:val="{BEDFBB1C-01C3-4453-8605-D342CAC8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35611F"/>
    <w:pPr>
      <w:spacing w:after="0" w:line="240" w:lineRule="auto"/>
    </w:pPr>
  </w:style>
  <w:style w:type="character" w:styleId="UnresolvedMention">
    <w:name w:val="Unresolved Mention"/>
    <w:basedOn w:val="DefaultParagraphFont"/>
    <w:uiPriority w:val="99"/>
    <w:semiHidden/>
    <w:unhideWhenUsed/>
    <w:rsid w:val="002F547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ssion-us.org" TargetMode="External"/><Relationship Id="rId18" Type="http://schemas.openxmlformats.org/officeDocument/2006/relationships/image" Target="media/image2.jpeg"/><Relationship Id="rId26" Type="http://schemas.openxmlformats.org/officeDocument/2006/relationships/hyperlink" Target="https://mission-us.org"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commonsensemedia.org/game-reviews/mission-us-a-cheyenne-odyssey" TargetMode="External"/><Relationship Id="rId25" Type="http://schemas.openxmlformats.org/officeDocument/2006/relationships/hyperlink" Target="https://www.mission-us.org/2022/11/16/marching-home-honoring-family-stories-and-civil-rights-in-the-mississippi-delta/" TargetMode="External"/><Relationship Id="rId2" Type="http://schemas.openxmlformats.org/officeDocument/2006/relationships/customXml" Target="../customXml/item2.xml"/><Relationship Id="rId16" Type="http://schemas.openxmlformats.org/officeDocument/2006/relationships/hyperlink" Target="https://mission-us.org" TargetMode="External"/><Relationship Id="rId20" Type="http://schemas.openxmlformats.org/officeDocument/2006/relationships/hyperlink" Target="https://www.mission-us.org/teach/no-turning-back/teaching-this-mission/top-5-things-to-know-before-you-play-for-stud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ission-us.org/2022/11/08/historical-terms-and-why-they-matter/" TargetMode="External"/><Relationship Id="rId5" Type="http://schemas.openxmlformats.org/officeDocument/2006/relationships/customXml" Target="../customXml/item5.xml"/><Relationship Id="rId15" Type="http://schemas.openxmlformats.org/officeDocument/2006/relationships/hyperlink" Target="https://youtu.be/sF9l8rSBwQM"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mission-us.org/teach/no-turning-back/teaching-this-mission/top-5-things-to-know-before-you-play-vide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ssionus@thirteen.org" TargetMode="External"/><Relationship Id="rId22" Type="http://schemas.openxmlformats.org/officeDocument/2006/relationships/hyperlink" Target="mailto:missionus@thirteen.org" TargetMode="External"/><Relationship Id="rId27" Type="http://schemas.openxmlformats.org/officeDocument/2006/relationships/hyperlink" Target="mailto:missionus@thirteen.or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kD1uWnUOLgKzemMk4mNuA3P9+g==">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AAE9DAC2A3D44EA162CF4A21D76FF4" ma:contentTypeVersion="20" ma:contentTypeDescription="Create a new document." ma:contentTypeScope="" ma:versionID="07d71df751503ecf1f3b30d28f6eb255">
  <xsd:schema xmlns:xsd="http://www.w3.org/2001/XMLSchema" xmlns:xs="http://www.w3.org/2001/XMLSchema" xmlns:p="http://schemas.microsoft.com/office/2006/metadata/properties" xmlns:ns2="a83b1902-ffe3-41c1-8b5c-04b41c884060" xmlns:ns3="47924546-1fcb-4a27-a012-d64a45db52a6" targetNamespace="http://schemas.microsoft.com/office/2006/metadata/properties" ma:root="true" ma:fieldsID="762a6913b13b11b92927542d98fc88fa" ns2:_="" ns3:_="">
    <xsd:import namespace="a83b1902-ffe3-41c1-8b5c-04b41c884060"/>
    <xsd:import namespace="47924546-1fcb-4a27-a012-d64a45db52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EpisodeNumber" minOccurs="0"/>
                <xsd:element ref="ns2:Partner" minOccurs="0"/>
                <xsd:element ref="ns2:ContentBucket" minOccurs="0"/>
                <xsd:element ref="ns2:EpTit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b1902-ffe3-41c1-8b5c-04b41c884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EpisodeNumber" ma:index="21" nillable="true" ma:displayName="Prod. #" ma:format="Dropdown" ma:internalName="EpisodeNumber">
      <xsd:simpleType>
        <xsd:restriction base="dms:Text">
          <xsd:maxLength value="255"/>
        </xsd:restriction>
      </xsd:simpleType>
    </xsd:element>
    <xsd:element name="Partner" ma:index="22" nillable="true" ma:displayName="Partner" ma:format="Dropdown" ma:internalName="Partner">
      <xsd:simpleType>
        <xsd:restriction base="dms:Text">
          <xsd:maxLength value="255"/>
        </xsd:restriction>
      </xsd:simpleType>
    </xsd:element>
    <xsd:element name="ContentBucket" ma:index="23" nillable="true" ma:displayName="Content Bucket" ma:format="Dropdown" ma:internalName="ContentBucket">
      <xsd:simpleType>
        <xsd:restriction base="dms:Text">
          <xsd:maxLength value="255"/>
        </xsd:restriction>
      </xsd:simpleType>
    </xsd:element>
    <xsd:element name="EpTitle" ma:index="24" nillable="true" ma:displayName="Ep Title" ma:format="Dropdown" ma:internalName="EpTitle">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924546-1fcb-4a27-a012-d64a45db52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26a2ac5-85c2-4421-9e73-ac9207e7e7cf}" ma:internalName="TaxCatchAll" ma:showField="CatchAllData" ma:web="47924546-1fcb-4a27-a012-d64a45db5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pTitle xmlns="a83b1902-ffe3-41c1-8b5c-04b41c884060" xsi:nil="true"/>
    <TaxCatchAll xmlns="47924546-1fcb-4a27-a012-d64a45db52a6"/>
    <Partner xmlns="a83b1902-ffe3-41c1-8b5c-04b41c884060" xsi:nil="true"/>
    <ContentBucket xmlns="a83b1902-ffe3-41c1-8b5c-04b41c884060" xsi:nil="true"/>
    <EpisodeNumber xmlns="a83b1902-ffe3-41c1-8b5c-04b41c884060" xsi:nil="true"/>
    <lcf76f155ced4ddcb4097134ff3c332f xmlns="a83b1902-ffe3-41c1-8b5c-04b41c8840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5BBC9A-B5A3-420D-8E84-973722165504}">
  <ds:schemaRefs>
    <ds:schemaRef ds:uri="http://schemas.openxmlformats.org/officeDocument/2006/bibliography"/>
  </ds:schemaRefs>
</ds:datastoreItem>
</file>

<file path=customXml/itemProps3.xml><?xml version="1.0" encoding="utf-8"?>
<ds:datastoreItem xmlns:ds="http://schemas.openxmlformats.org/officeDocument/2006/customXml" ds:itemID="{87FDDED9-EDD0-42D5-BD89-8BB1C66F1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b1902-ffe3-41c1-8b5c-04b41c884060"/>
    <ds:schemaRef ds:uri="47924546-1fcb-4a27-a012-d64a45db5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EC3BC0-F76B-4494-861D-8F1C38010546}">
  <ds:schemaRefs>
    <ds:schemaRef ds:uri="http://schemas.microsoft.com/sharepoint/v3/contenttype/forms"/>
  </ds:schemaRefs>
</ds:datastoreItem>
</file>

<file path=customXml/itemProps5.xml><?xml version="1.0" encoding="utf-8"?>
<ds:datastoreItem xmlns:ds="http://schemas.openxmlformats.org/officeDocument/2006/customXml" ds:itemID="{4D9B96E2-E92A-4037-B0E3-4DB3E2454571}">
  <ds:schemaRefs>
    <ds:schemaRef ds:uri="http://schemas.microsoft.com/office/2006/metadata/properties"/>
    <ds:schemaRef ds:uri="http://schemas.microsoft.com/office/infopath/2007/PartnerControls"/>
    <ds:schemaRef ds:uri="a83b1902-ffe3-41c1-8b5c-04b41c884060"/>
    <ds:schemaRef ds:uri="47924546-1fcb-4a27-a012-d64a45db52a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1134</Words>
  <Characters>6465</Characters>
  <Application>Microsoft Office Word</Application>
  <DocSecurity>0</DocSecurity>
  <Lines>53</Lines>
  <Paragraphs>15</Paragraphs>
  <ScaleCrop>false</ScaleCrop>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Michelle</dc:creator>
  <cp:lastModifiedBy>Michelle Chen</cp:lastModifiedBy>
  <cp:revision>5</cp:revision>
  <cp:lastPrinted>2022-11-22T23:25:00Z</cp:lastPrinted>
  <dcterms:created xsi:type="dcterms:W3CDTF">2022-11-22T23:25:00Z</dcterms:created>
  <dcterms:modified xsi:type="dcterms:W3CDTF">2022-11-22T23:31:00Z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0x01010073AAE9DAC2A3D44EA162CF4A21D76FF4</vt:lpwstr>
  </property>
  <property fmtid="{D5CDD505-2E9C-101B-9397-08002B2CF9AE}" pid="3" name="MediaServiceImageTags">
    <vt:lpwstr/>
  </property>
</Properties>
</file>