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7455.0" w:type="dxa"/>
        <w:jc w:val="left"/>
        <w:tblBorders>
          <w:top w:color="434343" w:space="0" w:sz="4" w:val="single"/>
          <w:left w:color="434343" w:space="0" w:sz="4" w:val="single"/>
          <w:bottom w:color="434343" w:space="0" w:sz="4" w:val="single"/>
          <w:right w:color="434343" w:space="0" w:sz="4" w:val="single"/>
          <w:insideH w:color="434343" w:space="0" w:sz="4" w:val="single"/>
          <w:insideV w:color="434343" w:space="0" w:sz="4" w:val="single"/>
        </w:tblBorders>
        <w:tblLayout w:type="fixed"/>
        <w:tblLook w:val="0000"/>
      </w:tblPr>
      <w:tblGrid>
        <w:gridCol w:w="1795"/>
        <w:gridCol w:w="1696"/>
        <w:gridCol w:w="1634"/>
        <w:gridCol w:w="1857"/>
        <w:gridCol w:w="933"/>
        <w:gridCol w:w="812"/>
        <w:gridCol w:w="988"/>
        <w:gridCol w:w="758"/>
        <w:gridCol w:w="52"/>
        <w:gridCol w:w="1693"/>
        <w:gridCol w:w="647"/>
        <w:gridCol w:w="1099"/>
        <w:gridCol w:w="1241"/>
        <w:gridCol w:w="504"/>
        <w:gridCol w:w="1746"/>
        <w:tblGridChange w:id="0">
          <w:tblGrid>
            <w:gridCol w:w="1795"/>
            <w:gridCol w:w="1696"/>
            <w:gridCol w:w="1634"/>
            <w:gridCol w:w="1857"/>
            <w:gridCol w:w="933"/>
            <w:gridCol w:w="812"/>
            <w:gridCol w:w="988"/>
            <w:gridCol w:w="758"/>
            <w:gridCol w:w="52"/>
            <w:gridCol w:w="1693"/>
            <w:gridCol w:w="647"/>
            <w:gridCol w:w="1099"/>
            <w:gridCol w:w="1241"/>
            <w:gridCol w:w="504"/>
            <w:gridCol w:w="1746"/>
          </w:tblGrid>
        </w:tblGridChange>
      </w:tblGrid>
      <w:tr>
        <w:trPr>
          <w:cantSplit w:val="0"/>
          <w:trHeight w:val="753.4326171875" w:hRule="atLeast"/>
          <w:tblHeader w:val="1"/>
        </w:trPr>
        <w:tc>
          <w:tcPr>
            <w:tcBorders>
              <w:bottom w:color="434343" w:space="0" w:sz="4" w:val="single"/>
            </w:tcBorders>
            <w:shd w:fill="f2f2f2"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434343" w:space="0" w:sz="4" w:val="single"/>
            </w:tcBorders>
            <w:shd w:fill="f2f2f2"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PROLOGUE &amp; PART 1:</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Seeing Shadows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br w:type="textWrapping"/>
            </w:r>
            <w:r w:rsidDel="00000000" w:rsidR="00000000" w:rsidRPr="00000000">
              <w:rPr>
                <w:b w:val="1"/>
                <w:sz w:val="20"/>
                <w:szCs w:val="20"/>
                <w:rtl w:val="0"/>
              </w:rPr>
              <w:t xml:space="preserve">1866</w:t>
            </w:r>
            <w:r w:rsidDel="00000000" w:rsidR="00000000" w:rsidRPr="00000000">
              <w:rPr>
                <w:rtl w:val="0"/>
              </w:rPr>
            </w:r>
          </w:p>
        </w:tc>
        <w:tc>
          <w:tcPr>
            <w:gridSpan w:val="2"/>
            <w:tcBorders>
              <w:bottom w:color="434343" w:space="0" w:sz="4" w:val="single"/>
            </w:tcBorders>
            <w:shd w:fill="f2f2f2" w:val="cle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2:</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Friend or Foe?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br w:type="textWrapping"/>
            </w:r>
            <w:r w:rsidDel="00000000" w:rsidR="00000000" w:rsidRPr="00000000">
              <w:rPr>
                <w:b w:val="1"/>
                <w:sz w:val="20"/>
                <w:szCs w:val="20"/>
                <w:rtl w:val="0"/>
              </w:rPr>
              <w:t xml:space="preserve">1867</w:t>
            </w:r>
            <w:r w:rsidDel="00000000" w:rsidR="00000000" w:rsidRPr="00000000">
              <w:rPr>
                <w:rtl w:val="0"/>
              </w:rPr>
            </w:r>
          </w:p>
        </w:tc>
        <w:tc>
          <w:tcPr>
            <w:gridSpan w:val="4"/>
            <w:tcBorders>
              <w:bottom w:color="434343" w:space="0" w:sz="4" w:val="single"/>
            </w:tcBorders>
            <w:shd w:fill="f2f2f2"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3:</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Raiding the Iron Horse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br w:type="textWrapping"/>
            </w:r>
            <w:r w:rsidDel="00000000" w:rsidR="00000000" w:rsidRPr="00000000">
              <w:rPr>
                <w:b w:val="1"/>
                <w:sz w:val="20"/>
                <w:szCs w:val="20"/>
                <w:rtl w:val="0"/>
              </w:rPr>
              <w:t xml:space="preserve">1867</w:t>
            </w:r>
            <w:r w:rsidDel="00000000" w:rsidR="00000000" w:rsidRPr="00000000">
              <w:rPr>
                <w:rtl w:val="0"/>
              </w:rPr>
            </w:r>
          </w:p>
        </w:tc>
        <w:tc>
          <w:tcPr>
            <w:gridSpan w:val="2"/>
            <w:tcBorders>
              <w:bottom w:color="434343" w:space="0" w:sz="4" w:val="single"/>
            </w:tcBorders>
            <w:shd w:fill="f2f2f2"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4:</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Broken Words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br w:type="textWrapping"/>
            </w:r>
            <w:r w:rsidDel="00000000" w:rsidR="00000000" w:rsidRPr="00000000">
              <w:rPr>
                <w:b w:val="1"/>
                <w:sz w:val="20"/>
                <w:szCs w:val="20"/>
                <w:rtl w:val="0"/>
              </w:rPr>
              <w:t xml:space="preserve">1874</w:t>
            </w:r>
            <w:r w:rsidDel="00000000" w:rsidR="00000000" w:rsidRPr="00000000">
              <w:rPr>
                <w:rtl w:val="0"/>
              </w:rPr>
            </w:r>
          </w:p>
        </w:tc>
        <w:tc>
          <w:tcPr>
            <w:gridSpan w:val="2"/>
            <w:tcBorders>
              <w:bottom w:color="434343" w:space="0" w:sz="4" w:val="single"/>
            </w:tcBorders>
            <w:shd w:fill="f2f2f2" w:val="cle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5:</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Battle of the Greasy Grass - 1876</w:t>
            </w:r>
            <w:r w:rsidDel="00000000" w:rsidR="00000000" w:rsidRPr="00000000">
              <w:rPr>
                <w:rtl w:val="0"/>
              </w:rPr>
            </w:r>
          </w:p>
        </w:tc>
        <w:tc>
          <w:tcPr>
            <w:gridSpan w:val="2"/>
            <w:tcBorders>
              <w:bottom w:color="434343" w:space="0" w:sz="4" w:val="single"/>
            </w:tcBorders>
            <w:shd w:fill="f2f2f2"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EPILOGUE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1890s – Present Day</w:t>
            </w:r>
            <w:r w:rsidDel="00000000" w:rsidR="00000000" w:rsidRPr="00000000">
              <w:rPr>
                <w:rtl w:val="0"/>
              </w:rPr>
            </w:r>
          </w:p>
        </w:tc>
      </w:tr>
      <w:tr>
        <w:trPr>
          <w:cantSplit w:val="0"/>
          <w:trHeight w:val="375.84000000000003" w:hRule="atLeast"/>
          <w:tblHeader w:val="0"/>
        </w:trPr>
        <w:tc>
          <w:tcPr>
            <w:tcBorders>
              <w:top w:color="434343" w:space="0" w:sz="4" w:val="single"/>
              <w:left w:color="434343" w:space="0" w:sz="4" w:val="single"/>
              <w:bottom w:color="434343" w:space="0" w:sz="4" w:val="single"/>
              <w:right w:color="434343" w:space="0" w:sz="4" w:val="single"/>
            </w:tcBorders>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19"/>
                <w:szCs w:val="19"/>
                <w:u w:val="none"/>
                <w:shd w:fill="auto" w:val="clear"/>
                <w:vertAlign w:val="baseline"/>
              </w:rPr>
            </w:pPr>
            <w:r w:rsidDel="00000000" w:rsidR="00000000" w:rsidRPr="00000000">
              <w:rPr>
                <w:rFonts w:ascii="Arial" w:cs="Arial" w:eastAsia="Arial" w:hAnsi="Arial"/>
                <w:b w:val="1"/>
                <w:i w:val="0"/>
                <w:smallCaps w:val="0"/>
                <w:strike w:val="0"/>
                <w:color w:val="0070c0"/>
                <w:sz w:val="19"/>
                <w:szCs w:val="19"/>
                <w:u w:val="none"/>
                <w:shd w:fill="auto" w:val="clear"/>
                <w:vertAlign w:val="baseline"/>
                <w:rtl w:val="0"/>
              </w:rPr>
              <w:t xml:space="preserve">PLAYING Time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984806"/>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Activities Time</w:t>
            </w:r>
            <w:r w:rsidDel="00000000" w:rsidR="00000000" w:rsidRPr="00000000">
              <w:rPr>
                <w:rtl w:val="0"/>
              </w:rPr>
            </w:r>
          </w:p>
        </w:tc>
        <w:tc>
          <w:tcPr>
            <w:gridSpan w:val="2"/>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b w:val="1"/>
                <w:color w:val="0070c0"/>
                <w:sz w:val="20"/>
                <w:szCs w:val="20"/>
                <w:rtl w:val="0"/>
              </w:rPr>
              <w:t xml:space="preserve">20-25</w:t>
            </w: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 minutes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984806"/>
                <w:sz w:val="19"/>
                <w:szCs w:val="19"/>
                <w:u w:val="none"/>
                <w:shd w:fill="auto" w:val="clear"/>
                <w:vertAlign w:val="baseline"/>
              </w:rPr>
            </w:pPr>
            <w:r w:rsidDel="00000000" w:rsidR="00000000" w:rsidRPr="00000000">
              <w:rPr>
                <w:sz w:val="20"/>
                <w:szCs w:val="20"/>
                <w:rtl w:val="0"/>
              </w:rPr>
              <w:t xml:space="preserve">45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minutes</w:t>
            </w:r>
            <w:r w:rsidDel="00000000" w:rsidR="00000000" w:rsidRPr="00000000">
              <w:rPr>
                <w:rtl w:val="0"/>
              </w:rPr>
            </w:r>
          </w:p>
        </w:tc>
        <w:tc>
          <w:tcPr>
            <w:gridSpan w:val="6"/>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30-40 minutes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984806"/>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 minutes</w:t>
            </w:r>
            <w:r w:rsidDel="00000000" w:rsidR="00000000" w:rsidRPr="00000000">
              <w:rPr>
                <w:rtl w:val="0"/>
              </w:rPr>
            </w:r>
          </w:p>
        </w:tc>
        <w:tc>
          <w:tcPr>
            <w:gridSpan w:val="6"/>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b w:val="1"/>
                <w:color w:val="0070c0"/>
                <w:sz w:val="20"/>
                <w:szCs w:val="20"/>
                <w:rtl w:val="0"/>
              </w:rPr>
              <w:t xml:space="preserve">45-60</w:t>
            </w: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 minutes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984806"/>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90 minutes</w:t>
            </w:r>
            <w:r w:rsidDel="00000000" w:rsidR="00000000" w:rsidRPr="00000000">
              <w:rPr>
                <w:rtl w:val="0"/>
              </w:rPr>
            </w:r>
          </w:p>
        </w:tc>
      </w:tr>
      <w:tr>
        <w:trPr>
          <w:cantSplit w:val="0"/>
          <w:trHeight w:val="288" w:hRule="atLeast"/>
          <w:tblHeader w:val="0"/>
        </w:trPr>
        <w:tc>
          <w:tcPr>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b w:val="1"/>
                <w:color w:val="ffffff"/>
                <w:sz w:val="16"/>
                <w:szCs w:val="16"/>
                <w:rtl w:val="0"/>
              </w:rPr>
              <w:t xml:space="preserve">Suggested Teaching Sequence</w:t>
            </w: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1</w:t>
            </w:r>
          </w:p>
        </w:tc>
        <w:tc>
          <w:tcPr>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2</w:t>
            </w:r>
          </w:p>
        </w:tc>
        <w:tc>
          <w:tcPr>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3</w:t>
            </w:r>
          </w:p>
        </w:tc>
        <w:tc>
          <w:tcPr>
            <w:gridSpan w:val="2"/>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4</w:t>
            </w:r>
          </w:p>
        </w:tc>
        <w:tc>
          <w:tcPr>
            <w:gridSpan w:val="2"/>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5</w:t>
            </w:r>
          </w:p>
        </w:tc>
        <w:tc>
          <w:tcPr>
            <w:gridSpan w:val="2"/>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6</w:t>
            </w:r>
          </w:p>
        </w:tc>
        <w:tc>
          <w:tcPr>
            <w:gridSpan w:val="2"/>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7</w:t>
            </w:r>
          </w:p>
        </w:tc>
        <w:tc>
          <w:tcPr>
            <w:gridSpan w:val="2"/>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8</w:t>
            </w:r>
          </w:p>
        </w:tc>
        <w:tc>
          <w:tcPr>
            <w:tcBorders>
              <w:top w:color="434343" w:space="0" w:sz="4" w:val="single"/>
              <w:left w:color="434343" w:space="0" w:sz="4" w:val="single"/>
              <w:bottom w:color="434343" w:space="0" w:sz="4" w:val="single"/>
              <w:right w:color="434343" w:space="0" w:sz="4" w:val="single"/>
            </w:tcBorders>
            <w:shd w:fill="a6a6a6" w:val="clea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9</w:t>
            </w:r>
          </w:p>
        </w:tc>
      </w:tr>
      <w:tr>
        <w:trPr>
          <w:cantSplit w:val="0"/>
          <w:trHeight w:val="1958.3349609375" w:hRule="atLeast"/>
          <w:tblHeader w:val="0"/>
        </w:trPr>
        <w:tc>
          <w:tcPr>
            <w:tcBorders>
              <w:top w:color="434343"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Planning is based on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45-minute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classes. Please adjust accordingly.</w:t>
            </w:r>
          </w:p>
        </w:tc>
        <w:tc>
          <w:tcPr>
            <w:tcBorders>
              <w:top w:color="434343" w:space="0" w:sz="4" w:val="single"/>
            </w:tcBorders>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PLAY Prologue and Part 1</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(including Exit Ticket)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1"/>
                <w:smallCaps w:val="0"/>
                <w:strike w:val="0"/>
                <w:color w:val="984806"/>
                <w:sz w:val="20"/>
                <w:szCs w:val="20"/>
                <w:u w:val="none"/>
                <w:shd w:fill="auto" w:val="clear"/>
                <w:vertAlign w:val="baseline"/>
              </w:rPr>
            </w:pPr>
            <w:r w:rsidDel="00000000" w:rsidR="00000000" w:rsidRPr="00000000">
              <w:rPr>
                <w:sz w:val="20"/>
                <w:szCs w:val="20"/>
                <w:rtl w:val="0"/>
              </w:rPr>
              <w:t xml:space="preserve">Complete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Decision Tracker</w:t>
            </w:r>
            <w:r w:rsidDel="00000000" w:rsidR="00000000" w:rsidRPr="00000000">
              <w:rPr>
                <w:i w:val="0"/>
                <w:smallCaps w:val="0"/>
                <w:strike w:val="0"/>
                <w:color w:val="000000"/>
                <w:sz w:val="20"/>
                <w:szCs w:val="20"/>
                <w:u w:val="none"/>
                <w:shd w:fill="auto" w:val="clear"/>
                <w:vertAlign w:val="baseline"/>
                <w:rtl w:val="0"/>
              </w:rPr>
              <w:t xml:space="preserve"> while playing</w:t>
            </w:r>
            <w:r w:rsidDel="00000000" w:rsidR="00000000" w:rsidRPr="00000000">
              <w:rPr>
                <w:rtl w:val="0"/>
              </w:rPr>
            </w:r>
          </w:p>
        </w:tc>
        <w:tc>
          <w:tcPr>
            <w:tcBorders>
              <w:top w:color="434343" w:space="0" w:sz="4" w:val="single"/>
            </w:tcBorders>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Mission Reflection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 Discussion</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1"/>
                <w:smallCaps w:val="0"/>
                <w:strike w:val="0"/>
                <w:color w:val="984806"/>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 Analysis</w:t>
            </w:r>
            <w:r w:rsidDel="00000000" w:rsidR="00000000" w:rsidRPr="00000000">
              <w:rPr>
                <w:rtl w:val="0"/>
              </w:rPr>
            </w:r>
          </w:p>
        </w:tc>
        <w:tc>
          <w:tcPr>
            <w:tcBorders>
              <w:top w:color="434343" w:space="0" w:sz="4" w:val="single"/>
            </w:tcBorders>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PLAY Part 2 and Part 3</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(including Exit Ticket)</w:t>
            </w:r>
          </w:p>
          <w:p w:rsidR="00000000" w:rsidDel="00000000" w:rsidP="00000000" w:rsidRDefault="00000000" w:rsidRPr="00000000" w14:paraId="00000042">
            <w:pPr>
              <w:spacing w:after="120" w:lineRule="auto"/>
              <w:rPr>
                <w:rFonts w:ascii="Arial" w:cs="Arial" w:eastAsia="Arial" w:hAnsi="Arial"/>
                <w:b w:val="1"/>
                <w:i w:val="1"/>
                <w:smallCaps w:val="0"/>
                <w:strike w:val="0"/>
                <w:color w:val="984806"/>
                <w:sz w:val="20"/>
                <w:szCs w:val="20"/>
                <w:u w:val="none"/>
                <w:shd w:fill="auto" w:val="clear"/>
                <w:vertAlign w:val="baseline"/>
              </w:rPr>
            </w:pPr>
            <w:r w:rsidDel="00000000" w:rsidR="00000000" w:rsidRPr="00000000">
              <w:rPr>
                <w:sz w:val="20"/>
                <w:szCs w:val="20"/>
                <w:rtl w:val="0"/>
              </w:rPr>
              <w:t xml:space="preserve">Complete </w:t>
            </w:r>
            <w:r w:rsidDel="00000000" w:rsidR="00000000" w:rsidRPr="00000000">
              <w:rPr>
                <w:b w:val="1"/>
                <w:sz w:val="20"/>
                <w:szCs w:val="20"/>
                <w:rtl w:val="0"/>
              </w:rPr>
              <w:t xml:space="preserve">Decision Tracker</w:t>
            </w:r>
            <w:r w:rsidDel="00000000" w:rsidR="00000000" w:rsidRPr="00000000">
              <w:rPr>
                <w:sz w:val="20"/>
                <w:szCs w:val="20"/>
                <w:rtl w:val="0"/>
              </w:rPr>
              <w:t xml:space="preserve"> while playing</w:t>
            </w:r>
            <w:r w:rsidDel="00000000" w:rsidR="00000000" w:rsidRPr="00000000">
              <w:rPr>
                <w:rtl w:val="0"/>
              </w:rPr>
            </w:r>
          </w:p>
        </w:tc>
        <w:tc>
          <w:tcPr>
            <w:gridSpan w:val="2"/>
            <w:tcBorders>
              <w:top w:color="434343" w:space="0" w:sz="4" w:val="single"/>
            </w:tcBorders>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Mission Reflection</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 Discussion</w:t>
            </w:r>
          </w:p>
        </w:tc>
        <w:tc>
          <w:tcPr>
            <w:gridSpan w:val="2"/>
            <w:tcBorders>
              <w:top w:color="434343" w:space="0" w:sz="4" w:val="single"/>
            </w:tcBorders>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 Analysis</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984806"/>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 Discussion</w:t>
            </w:r>
            <w:r w:rsidDel="00000000" w:rsidR="00000000" w:rsidRPr="00000000">
              <w:rPr>
                <w:rtl w:val="0"/>
              </w:rPr>
            </w:r>
          </w:p>
        </w:tc>
        <w:tc>
          <w:tcPr>
            <w:gridSpan w:val="2"/>
            <w:tcBorders>
              <w:top w:color="434343" w:space="0" w:sz="4" w:val="single"/>
            </w:tcBorders>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PLAY Part 4 and Part 5</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1"/>
                <w:smallCaps w:val="0"/>
                <w:strike w:val="0"/>
                <w:color w:val="984806"/>
                <w:sz w:val="20"/>
                <w:szCs w:val="20"/>
                <w:u w:val="none"/>
                <w:shd w:fill="auto" w:val="clear"/>
                <w:vertAlign w:val="baseline"/>
              </w:rPr>
            </w:pPr>
            <w:r w:rsidDel="00000000" w:rsidR="00000000" w:rsidRPr="00000000">
              <w:rPr>
                <w:sz w:val="20"/>
                <w:szCs w:val="20"/>
                <w:rtl w:val="0"/>
              </w:rPr>
              <w:t xml:space="preserve">(Optional) Continue to use </w:t>
            </w:r>
            <w:r w:rsidDel="00000000" w:rsidR="00000000" w:rsidRPr="00000000">
              <w:rPr>
                <w:b w:val="1"/>
                <w:sz w:val="20"/>
                <w:szCs w:val="20"/>
                <w:rtl w:val="0"/>
              </w:rPr>
              <w:t xml:space="preserve">Decision Tracker</w:t>
            </w:r>
            <w:r w:rsidDel="00000000" w:rsidR="00000000" w:rsidRPr="00000000">
              <w:rPr>
                <w:sz w:val="20"/>
                <w:szCs w:val="20"/>
                <w:rtl w:val="0"/>
              </w:rPr>
              <w:t xml:space="preserve"> while playing </w:t>
            </w:r>
            <w:r w:rsidDel="00000000" w:rsidR="00000000" w:rsidRPr="00000000">
              <w:rPr>
                <w:rtl w:val="0"/>
              </w:rPr>
            </w:r>
          </w:p>
        </w:tc>
        <w:tc>
          <w:tcPr>
            <w:gridSpan w:val="2"/>
            <w:tcBorders>
              <w:top w:color="434343" w:space="0" w:sz="4" w:val="single"/>
            </w:tcBorders>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b w:val="1"/>
                <w:color w:val="0070c0"/>
                <w:sz w:val="20"/>
                <w:szCs w:val="20"/>
                <w:rtl w:val="0"/>
              </w:rPr>
              <w:t xml:space="preserve">Finish Parts 4 and 5, PLAY</w:t>
            </w: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 Epilogue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(including Exit Ticket) </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984806"/>
                <w:sz w:val="20"/>
                <w:szCs w:val="20"/>
                <w:u w:val="none"/>
                <w:shd w:fill="auto" w:val="clear"/>
                <w:vertAlign w:val="baseline"/>
              </w:rPr>
            </w:pPr>
            <w:r w:rsidDel="00000000" w:rsidR="00000000" w:rsidRPr="00000000">
              <w:rPr>
                <w:rtl w:val="0"/>
              </w:rPr>
            </w:r>
          </w:p>
        </w:tc>
        <w:tc>
          <w:tcPr>
            <w:gridSpan w:val="2"/>
            <w:tcBorders>
              <w:top w:color="434343" w:space="0" w:sz="4" w:val="single"/>
            </w:tcBorders>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1"/>
                <w:smallCaps w:val="0"/>
                <w:strike w:val="0"/>
                <w:color w:val="984806"/>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 </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w:t>
            </w:r>
            <w:r w:rsidDel="00000000" w:rsidR="00000000" w:rsidRPr="00000000">
              <w:rPr>
                <w:b w:val="1"/>
                <w:sz w:val="20"/>
                <w:szCs w:val="20"/>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bas</w:t>
            </w:r>
            <w:r w:rsidDel="00000000" w:rsidR="00000000" w:rsidRPr="00000000">
              <w:rPr>
                <w:b w:val="1"/>
                <w:sz w:val="20"/>
                <w:szCs w:val="20"/>
                <w:rtl w:val="0"/>
              </w:rPr>
              <w:t xml:space="preserve">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 Writing and</w:t>
            </w:r>
            <w:r w:rsidDel="00000000" w:rsidR="00000000" w:rsidRPr="00000000">
              <w:rPr>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w:t>
            </w:r>
            <w:r w:rsidDel="00000000" w:rsidR="00000000" w:rsidRPr="00000000">
              <w:rPr>
                <w:b w:val="1"/>
                <w:sz w:val="20"/>
                <w:szCs w:val="20"/>
                <w:rtl w:val="0"/>
              </w:rPr>
              <w:t xml:space="preserve">i</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scussion Activity</w:t>
            </w:r>
            <w:r w:rsidDel="00000000" w:rsidR="00000000" w:rsidRPr="00000000">
              <w:rPr>
                <w:rtl w:val="0"/>
              </w:rPr>
            </w:r>
          </w:p>
        </w:tc>
        <w:tc>
          <w:tcPr>
            <w:tcBorders>
              <w:top w:color="434343" w:space="0" w:sz="4" w:val="single"/>
            </w:tcBorders>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w:t>
            </w:r>
            <w:r w:rsidDel="00000000" w:rsidR="00000000" w:rsidRPr="00000000">
              <w:rPr>
                <w:b w:val="1"/>
                <w:sz w:val="20"/>
                <w:szCs w:val="20"/>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based Writing and Discussion Activity</w:t>
            </w:r>
          </w:p>
          <w:p w:rsidR="00000000" w:rsidDel="00000000" w:rsidP="00000000" w:rsidRDefault="00000000" w:rsidRPr="00000000" w14:paraId="00000053">
            <w:pPr>
              <w:spacing w:after="120" w:lineRule="auto"/>
              <w:rPr>
                <w:b w:val="1"/>
                <w:sz w:val="20"/>
                <w:szCs w:val="20"/>
              </w:rPr>
            </w:pPr>
            <w:r w:rsidDel="00000000" w:rsidR="00000000" w:rsidRPr="00000000">
              <w:rPr>
                <w:sz w:val="20"/>
                <w:szCs w:val="20"/>
                <w:rtl w:val="0"/>
              </w:rPr>
              <w:t xml:space="preserve">Class Discussion</w:t>
            </w:r>
            <w:r w:rsidDel="00000000" w:rsidR="00000000" w:rsidRPr="00000000">
              <w:rPr>
                <w:rtl w:val="0"/>
              </w:rPr>
            </w:r>
          </w:p>
        </w:tc>
      </w:tr>
      <w:tr>
        <w:trPr>
          <w:cantSplit w:val="0"/>
          <w:trHeight w:val="2736" w:hRule="atLeast"/>
          <w:tblHeader w:val="0"/>
        </w:trPr>
        <w:tc>
          <w:tcPr>
            <w:tcBorders>
              <w:top w:color="434343" w:space="0" w:sz="4" w:val="single"/>
            </w:tcBorders>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Activities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 </w:t>
            </w:r>
            <w:r w:rsidDel="00000000" w:rsidR="00000000" w:rsidRPr="00000000">
              <w:rPr>
                <w:b w:val="1"/>
                <w:i w:val="1"/>
                <w:sz w:val="20"/>
                <w:szCs w:val="20"/>
                <w:rtl w:val="0"/>
              </w:rPr>
              <w:t xml:space="preserve">t</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eacher </w:t>
            </w:r>
            <w:r w:rsidDel="00000000" w:rsidR="00000000" w:rsidRPr="00000000">
              <w:rPr>
                <w:b w:val="1"/>
                <w:i w:val="1"/>
                <w:sz w:val="20"/>
                <w:szCs w:val="20"/>
                <w:rtl w:val="0"/>
              </w:rPr>
              <w:t xml:space="preserve">version</w:t>
            </w:r>
            <w:r w:rsidDel="00000000" w:rsidR="00000000" w:rsidRPr="00000000">
              <w:rPr>
                <w:i w:val="1"/>
                <w:sz w:val="20"/>
                <w:szCs w:val="20"/>
                <w:rtl w:val="0"/>
              </w:rPr>
              <w:t xml:space="preserve"> of each activity provides tips for classroom implementation</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activities can be completed independently, in small groups, or as a full class. A handout is provided for each activity.</w:t>
            </w:r>
            <w:r w:rsidDel="00000000" w:rsidR="00000000" w:rsidRPr="00000000">
              <w:rPr>
                <w:rtl w:val="0"/>
              </w:rPr>
            </w:r>
          </w:p>
        </w:tc>
        <w:tc>
          <w:tcPr>
            <w:gridSpan w:val="2"/>
            <w:tcBorders>
              <w:top w:color="434343" w:space="0" w:sz="4" w:val="single"/>
            </w:tcBorders>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u w:val="single"/>
                <w:rtl w:val="0"/>
              </w:rPr>
              <w:t xml:space="preserve">Plains Indians Way of Life</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Mission Reflection (</w:t>
            </w:r>
            <w:r w:rsidDel="00000000" w:rsidR="00000000" w:rsidRPr="00000000">
              <w:rPr>
                <w:b w:val="1"/>
                <w:sz w:val="20"/>
                <w:szCs w:val="20"/>
                <w:rtl w:val="0"/>
              </w:rPr>
              <w:t xml:space="preserve">10-</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15 minutes)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Students </w:t>
            </w:r>
            <w:r w:rsidDel="00000000" w:rsidR="00000000" w:rsidRPr="00000000">
              <w:rPr>
                <w:sz w:val="20"/>
                <w:szCs w:val="20"/>
                <w:rtl w:val="0"/>
              </w:rPr>
              <w:t xml:space="preserve">identify elements of daily life for Northern Cheyenne in the 1860s and list Little Fox’s obligations to his family and tribe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984806"/>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 Analysis (</w:t>
            </w:r>
            <w:r w:rsidDel="00000000" w:rsidR="00000000" w:rsidRPr="00000000">
              <w:rPr>
                <w:b w:val="1"/>
                <w:sz w:val="20"/>
                <w:szCs w:val="20"/>
                <w:rtl w:val="0"/>
              </w:rPr>
              <w:t xml:space="preserve">30 minutes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Students analyze three </w:t>
            </w:r>
            <w:r w:rsidDel="00000000" w:rsidR="00000000" w:rsidRPr="00000000">
              <w:rPr>
                <w:sz w:val="20"/>
                <w:szCs w:val="20"/>
                <w:rtl w:val="0"/>
              </w:rPr>
              <w:t xml:space="preserve">images to explore characteristics of Plains Indians’ life and culture in the 1860s.</w:t>
            </w:r>
            <w:r w:rsidDel="00000000" w:rsidR="00000000" w:rsidRPr="00000000">
              <w:rPr>
                <w:rtl w:val="0"/>
              </w:rPr>
            </w:r>
          </w:p>
        </w:tc>
        <w:tc>
          <w:tcPr>
            <w:gridSpan w:val="6"/>
            <w:tcBorders>
              <w:top w:color="434343" w:space="0" w:sz="4" w:val="single"/>
            </w:tcBorders>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sz w:val="20"/>
                <w:szCs w:val="20"/>
                <w:u w:val="single"/>
                <w:rtl w:val="0"/>
              </w:rPr>
              <w:t xml:space="preserve">Trade or Fight?</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Mission Reflection (15 minutes):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w:t>
            </w:r>
            <w:r w:rsidDel="00000000" w:rsidR="00000000" w:rsidRPr="00000000">
              <w:rPr>
                <w:sz w:val="20"/>
                <w:szCs w:val="20"/>
                <w:rtl w:val="0"/>
              </w:rPr>
              <w:t xml:space="preserve">contrast Many Horses’ and Black Moon’s attitudes towards white people and identify rites of passage Little Fox experiences.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smallCaps w:val="0"/>
                <w:strike w:val="0"/>
                <w:color w:val="984806"/>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 Analysis (</w:t>
            </w:r>
            <w:r w:rsidDel="00000000" w:rsidR="00000000" w:rsidRPr="00000000">
              <w:rPr>
                <w:b w:val="1"/>
                <w:sz w:val="20"/>
                <w:szCs w:val="20"/>
                <w:rtl w:val="0"/>
              </w:rPr>
              <w:t xml:space="preserve">30</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minutes): </w:t>
            </w:r>
            <w:r w:rsidDel="00000000" w:rsidR="00000000" w:rsidRPr="00000000">
              <w:rPr>
                <w:sz w:val="20"/>
                <w:szCs w:val="20"/>
                <w:rtl w:val="0"/>
              </w:rPr>
              <w:t xml:space="preserve">Students analyze the painting “American Progress” by John Gast and discuss what </w:t>
            </w:r>
            <w:r w:rsidDel="00000000" w:rsidR="00000000" w:rsidRPr="00000000">
              <w:rPr>
                <w:i w:val="1"/>
                <w:sz w:val="20"/>
                <w:szCs w:val="20"/>
                <w:rtl w:val="0"/>
              </w:rPr>
              <w:t xml:space="preserve">progress</w:t>
            </w:r>
            <w:r w:rsidDel="00000000" w:rsidR="00000000" w:rsidRPr="00000000">
              <w:rPr>
                <w:sz w:val="20"/>
                <w:szCs w:val="20"/>
                <w:rtl w:val="0"/>
              </w:rPr>
              <w:t xml:space="preserve"> might mean from different perspectives in the game.</w:t>
            </w:r>
            <w:r w:rsidDel="00000000" w:rsidR="00000000" w:rsidRPr="00000000">
              <w:rPr>
                <w:rtl w:val="0"/>
              </w:rPr>
            </w:r>
          </w:p>
        </w:tc>
        <w:tc>
          <w:tcPr>
            <w:gridSpan w:val="6"/>
            <w:tcBorders>
              <w:top w:color="434343" w:space="0" w:sz="4" w:val="single"/>
            </w:tcBorders>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sz w:val="20"/>
                <w:szCs w:val="20"/>
                <w:u w:val="single"/>
                <w:rtl w:val="0"/>
              </w:rPr>
              <w:t xml:space="preserve">Treaties, Battles, and Survival</w:t>
            </w:r>
            <w:r w:rsidDel="00000000" w:rsidR="00000000" w:rsidRPr="00000000">
              <w:rPr>
                <w:rtl w:val="0"/>
              </w:rPr>
            </w:r>
          </w:p>
          <w:p w:rsidR="00000000" w:rsidDel="00000000" w:rsidP="00000000" w:rsidRDefault="00000000" w:rsidRPr="00000000" w14:paraId="00000064">
            <w:pPr>
              <w:spacing w:after="60" w:lineRule="auto"/>
              <w:rPr>
                <w:sz w:val="19"/>
                <w:szCs w:val="19"/>
              </w:rPr>
            </w:pPr>
            <w:r w:rsidDel="00000000" w:rsidR="00000000" w:rsidRPr="00000000">
              <w:rPr>
                <w:b w:val="1"/>
                <w:sz w:val="19"/>
                <w:szCs w:val="19"/>
                <w:rtl w:val="0"/>
              </w:rPr>
              <w:t xml:space="preserve">Decision Tracker Reflection (30 minutes):</w:t>
            </w:r>
            <w:r w:rsidDel="00000000" w:rsidR="00000000" w:rsidRPr="00000000">
              <w:rPr>
                <w:sz w:val="19"/>
                <w:szCs w:val="19"/>
                <w:rtl w:val="0"/>
              </w:rPr>
              <w:t xml:space="preserve"> After game play, students review the priorities they set and the decisions they recorded on their </w:t>
            </w:r>
            <w:r w:rsidDel="00000000" w:rsidR="00000000" w:rsidRPr="00000000">
              <w:rPr>
                <w:b w:val="1"/>
                <w:sz w:val="19"/>
                <w:szCs w:val="19"/>
                <w:rtl w:val="0"/>
              </w:rPr>
              <w:t xml:space="preserve">Decision Tracker</w:t>
            </w:r>
            <w:r w:rsidDel="00000000" w:rsidR="00000000" w:rsidRPr="00000000">
              <w:rPr>
                <w:sz w:val="19"/>
                <w:szCs w:val="19"/>
                <w:rtl w:val="0"/>
              </w:rPr>
              <w:t xml:space="preserve">. Then they reflect on the complexity of decision-making and the importance of historical empathy.</w:t>
            </w:r>
          </w:p>
          <w:p w:rsidR="00000000" w:rsidDel="00000000" w:rsidP="00000000" w:rsidRDefault="00000000" w:rsidRPr="00000000" w14:paraId="00000065">
            <w:pPr>
              <w:spacing w:after="60" w:lineRule="auto"/>
              <w:rPr>
                <w:sz w:val="19"/>
                <w:szCs w:val="19"/>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Document-based Writing and </w:t>
            </w:r>
            <w:r w:rsidDel="00000000" w:rsidR="00000000" w:rsidRPr="00000000">
              <w:rPr>
                <w:b w:val="1"/>
                <w:sz w:val="19"/>
                <w:szCs w:val="19"/>
                <w:rtl w:val="0"/>
              </w:rPr>
              <w:t xml:space="preserve">Discussion</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 Activity (at least 60 minutes):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w:t>
            </w:r>
            <w:r w:rsidDel="00000000" w:rsidR="00000000" w:rsidRPr="00000000">
              <w:rPr>
                <w:sz w:val="20"/>
                <w:szCs w:val="20"/>
                <w:rtl w:val="0"/>
              </w:rPr>
              <w:t xml:space="preserve">analyze and summarize conflicting accounts of the events that led to the Battle of the Greasy Grass. Then they use their knowledge from the game to analyze and discuss which account they think is more reliable and why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Students read 2 documents and cite them in their written response.</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984806"/>
                <w:sz w:val="18"/>
                <w:szCs w:val="18"/>
                <w:u w:val="none"/>
                <w:shd w:fill="auto" w:val="clear"/>
                <w:vertAlign w:val="baseline"/>
              </w:rPr>
            </w:pPr>
            <w:r w:rsidDel="00000000" w:rsidR="00000000" w:rsidRPr="00000000">
              <w:rPr>
                <w:rtl w:val="0"/>
              </w:rPr>
            </w:r>
          </w:p>
        </w:tc>
      </w:tr>
      <w:tr>
        <w:trPr>
          <w:cantSplit w:val="0"/>
          <w:trHeight w:val="1575" w:hRule="atLeast"/>
          <w:tblHeader w:val="0"/>
        </w:trPr>
        <w:tc>
          <w:tcPr>
            <w:tcBorders>
              <w:top w:color="434343" w:space="0" w:sz="4" w:val="single"/>
            </w:tcBorders>
          </w:tcPr>
          <w:p w:rsidR="00000000" w:rsidDel="00000000" w:rsidP="00000000" w:rsidRDefault="00000000" w:rsidRPr="00000000" w14:paraId="0000006E">
            <w:pPr>
              <w:spacing w:after="120" w:lineRule="auto"/>
              <w:rPr>
                <w:b w:val="1"/>
                <w:sz w:val="20"/>
                <w:szCs w:val="20"/>
              </w:rPr>
            </w:pPr>
            <w:r w:rsidDel="00000000" w:rsidR="00000000" w:rsidRPr="00000000">
              <w:rPr>
                <w:b w:val="1"/>
                <w:sz w:val="20"/>
                <w:szCs w:val="20"/>
                <w:rtl w:val="0"/>
              </w:rPr>
              <w:t xml:space="preserve">Game Decision Tracker </w:t>
            </w:r>
          </w:p>
          <w:p w:rsidR="00000000" w:rsidDel="00000000" w:rsidP="00000000" w:rsidRDefault="00000000" w:rsidRPr="00000000" w14:paraId="0000006F">
            <w:pPr>
              <w:spacing w:after="120" w:lineRule="auto"/>
              <w:rPr>
                <w:b w:val="1"/>
                <w:sz w:val="20"/>
                <w:szCs w:val="20"/>
              </w:rPr>
            </w:pPr>
            <w:r w:rsidDel="00000000" w:rsidR="00000000" w:rsidRPr="00000000">
              <w:rPr>
                <w:rtl w:val="0"/>
              </w:rPr>
            </w:r>
          </w:p>
        </w:tc>
        <w:tc>
          <w:tcPr>
            <w:gridSpan w:val="2"/>
            <w:tcBorders>
              <w:top w:color="434343" w:space="0" w:sz="4" w:val="single"/>
            </w:tcBorders>
          </w:tcPr>
          <w:p w:rsidR="00000000" w:rsidDel="00000000" w:rsidP="00000000" w:rsidRDefault="00000000" w:rsidRPr="00000000" w14:paraId="00000070">
            <w:pPr>
              <w:rPr>
                <w:b w:val="1"/>
                <w:sz w:val="20"/>
                <w:szCs w:val="20"/>
                <w:highlight w:val="white"/>
              </w:rPr>
            </w:pPr>
            <w:r w:rsidDel="00000000" w:rsidR="00000000" w:rsidRPr="00000000">
              <w:rPr>
                <w:sz w:val="20"/>
                <w:szCs w:val="20"/>
                <w:highlight w:val="white"/>
                <w:rtl w:val="0"/>
              </w:rPr>
              <w:t xml:space="preserve">Students record decisions they make as Little Fox throughout the game, and then reflect on how those decisions relate to the following four values: </w:t>
            </w:r>
            <w:r w:rsidDel="00000000" w:rsidR="00000000" w:rsidRPr="00000000">
              <w:rPr>
                <w:b w:val="1"/>
                <w:sz w:val="20"/>
                <w:szCs w:val="20"/>
                <w:highlight w:val="white"/>
                <w:rtl w:val="0"/>
              </w:rPr>
              <w:t xml:space="preserve">Preserving the Northern Cheyenne Way of Life, Adapt to a Changing World, Resist the Encroachment of White Settlers, or Focus on Your Family </w:t>
            </w:r>
          </w:p>
        </w:tc>
        <w:tc>
          <w:tcPr>
            <w:gridSpan w:val="6"/>
            <w:tcBorders>
              <w:top w:color="434343" w:space="0" w:sz="4" w:val="single"/>
            </w:tcBorders>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0"/>
                <w:szCs w:val="20"/>
              </w:rPr>
            </w:pPr>
            <w:r w:rsidDel="00000000" w:rsidR="00000000" w:rsidRPr="00000000">
              <w:rPr>
                <w:sz w:val="20"/>
                <w:szCs w:val="20"/>
                <w:rtl w:val="0"/>
              </w:rPr>
              <w:t xml:space="preserve">Students choose a value to prioritize (</w:t>
            </w:r>
            <w:r w:rsidDel="00000000" w:rsidR="00000000" w:rsidRPr="00000000">
              <w:rPr>
                <w:b w:val="1"/>
                <w:sz w:val="20"/>
                <w:szCs w:val="20"/>
                <w:highlight w:val="white"/>
                <w:rtl w:val="0"/>
              </w:rPr>
              <w:t xml:space="preserve">Preserving the Northern Cheyenne Way of Life, Adapt to a Changing World, Resist the Encroachment of White Settlers, or Focus on Your Family</w:t>
            </w:r>
            <w:r w:rsidDel="00000000" w:rsidR="00000000" w:rsidRPr="00000000">
              <w:rPr>
                <w:sz w:val="20"/>
                <w:szCs w:val="20"/>
                <w:rtl w:val="0"/>
              </w:rPr>
              <w:t xml:space="preserve">) </w:t>
            </w:r>
            <w:r w:rsidDel="00000000" w:rsidR="00000000" w:rsidRPr="00000000">
              <w:rPr>
                <w:i w:val="1"/>
                <w:sz w:val="20"/>
                <w:szCs w:val="20"/>
                <w:u w:val="single"/>
                <w:rtl w:val="0"/>
              </w:rPr>
              <w:t xml:space="preserve">before</w:t>
            </w:r>
            <w:r w:rsidDel="00000000" w:rsidR="00000000" w:rsidRPr="00000000">
              <w:rPr>
                <w:sz w:val="20"/>
                <w:szCs w:val="20"/>
                <w:rtl w:val="0"/>
              </w:rPr>
              <w:t xml:space="preserve"> playing. Then they record 2-3 decisions they made while playing and reflect on what made it easy or hard to put their chosen value into action.</w:t>
            </w:r>
          </w:p>
        </w:tc>
        <w:tc>
          <w:tcPr>
            <w:gridSpan w:val="6"/>
            <w:tcBorders>
              <w:top w:color="434343" w:space="0" w:sz="4" w:val="single"/>
            </w:tcBorders>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0"/>
                <w:szCs w:val="20"/>
              </w:rPr>
            </w:pPr>
            <w:r w:rsidDel="00000000" w:rsidR="00000000" w:rsidRPr="00000000">
              <w:rPr>
                <w:sz w:val="20"/>
                <w:szCs w:val="20"/>
                <w:rtl w:val="0"/>
              </w:rPr>
              <w:t xml:space="preserve">Optionally, students repeat the same process from Parts 2 &amp; 3.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0"/>
                <w:szCs w:val="20"/>
              </w:rPr>
            </w:pPr>
            <w:r w:rsidDel="00000000" w:rsidR="00000000" w:rsidRPr="00000000">
              <w:rPr>
                <w:sz w:val="20"/>
                <w:szCs w:val="20"/>
                <w:rtl w:val="0"/>
              </w:rPr>
              <w:t xml:space="preserve">Students complete the Decision Tracker Reflection.</w:t>
            </w:r>
          </w:p>
        </w:tc>
      </w:tr>
      <w:tr>
        <w:trPr>
          <w:cantSplit w:val="0"/>
          <w:trHeight w:val="1099.7021484375" w:hRule="atLeast"/>
          <w:tblHeader w:val="0"/>
        </w:trPr>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Guiding</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Question(s)</w:t>
            </w:r>
          </w:p>
        </w:tc>
        <w:tc>
          <w:tcPr>
            <w:gridSpan w:val="2"/>
          </w:tcPr>
          <w:p w:rsidR="00000000" w:rsidDel="00000000" w:rsidP="00000000" w:rsidRDefault="00000000" w:rsidRPr="00000000" w14:paraId="00000080">
            <w:pPr>
              <w:spacing w:after="120" w:line="240" w:lineRule="auto"/>
              <w:rPr>
                <w:sz w:val="20"/>
                <w:szCs w:val="20"/>
              </w:rPr>
            </w:pPr>
            <w:r w:rsidDel="00000000" w:rsidR="00000000" w:rsidRPr="00000000">
              <w:rPr>
                <w:sz w:val="20"/>
                <w:szCs w:val="20"/>
                <w:rtl w:val="0"/>
              </w:rPr>
              <w:t xml:space="preserve">What was daily life like for Plains Indians in the middle of the 1800s?</w:t>
            </w:r>
          </w:p>
          <w:p w:rsidR="00000000" w:rsidDel="00000000" w:rsidP="00000000" w:rsidRDefault="00000000" w:rsidRPr="00000000" w14:paraId="00000081">
            <w:pPr>
              <w:spacing w:after="120" w:line="240" w:lineRule="auto"/>
              <w:rPr>
                <w:sz w:val="20"/>
                <w:szCs w:val="20"/>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0"/>
                <w:szCs w:val="20"/>
              </w:rPr>
            </w:pPr>
            <w:r w:rsidDel="00000000" w:rsidR="00000000" w:rsidRPr="00000000">
              <w:rPr>
                <w:rtl w:val="0"/>
              </w:rPr>
            </w:r>
          </w:p>
        </w:tc>
        <w:tc>
          <w:tcPr>
            <w:gridSpan w:val="6"/>
          </w:tcPr>
          <w:p w:rsidR="00000000" w:rsidDel="00000000" w:rsidP="00000000" w:rsidRDefault="00000000" w:rsidRPr="00000000" w14:paraId="00000084">
            <w:pPr>
              <w:spacing w:after="120" w:line="240" w:lineRule="auto"/>
              <w:rPr>
                <w:sz w:val="20"/>
                <w:szCs w:val="20"/>
              </w:rPr>
            </w:pPr>
            <w:r w:rsidDel="00000000" w:rsidR="00000000" w:rsidRPr="00000000">
              <w:rPr>
                <w:sz w:val="20"/>
                <w:szCs w:val="20"/>
                <w:rtl w:val="0"/>
              </w:rPr>
              <w:t xml:space="preserve">What strategies did the Cheyenne and other Plains Indians use to survive and adapt to the expansion of the United States?</w:t>
            </w:r>
          </w:p>
          <w:p w:rsidR="00000000" w:rsidDel="00000000" w:rsidP="00000000" w:rsidRDefault="00000000" w:rsidRPr="00000000" w14:paraId="00000085">
            <w:pPr>
              <w:spacing w:after="120" w:line="240" w:lineRule="auto"/>
              <w:rPr>
                <w:sz w:val="20"/>
                <w:szCs w:val="20"/>
              </w:rPr>
            </w:pPr>
            <w:r w:rsidDel="00000000" w:rsidR="00000000" w:rsidRPr="00000000">
              <w:rPr>
                <w:sz w:val="20"/>
                <w:szCs w:val="20"/>
                <w:rtl w:val="0"/>
              </w:rPr>
              <w:t xml:space="preserve">Why did violent conflict break out between the Plains Indians and European-Americans in the 1860s and 1870s? How did each side understand and respond to this conflict?  </w:t>
            </w:r>
          </w:p>
        </w:tc>
        <w:tc>
          <w:tcPr>
            <w:gridSpan w:val="6"/>
          </w:tcPr>
          <w:p w:rsidR="00000000" w:rsidDel="00000000" w:rsidP="00000000" w:rsidRDefault="00000000" w:rsidRPr="00000000" w14:paraId="0000008B">
            <w:pPr>
              <w:spacing w:after="120" w:line="240" w:lineRule="auto"/>
              <w:rPr>
                <w:sz w:val="20"/>
                <w:szCs w:val="20"/>
              </w:rPr>
            </w:pPr>
            <w:r w:rsidDel="00000000" w:rsidR="00000000" w:rsidRPr="00000000">
              <w:rPr>
                <w:sz w:val="20"/>
                <w:szCs w:val="20"/>
                <w:rtl w:val="0"/>
              </w:rPr>
              <w:t xml:space="preserve">Why did violent conflict break out between the Plains Indians and European-Americans in the 1860s and 1870s? How did each side understand and respond to this conflict?</w:t>
            </w:r>
          </w:p>
          <w:p w:rsidR="00000000" w:rsidDel="00000000" w:rsidP="00000000" w:rsidRDefault="00000000" w:rsidRPr="00000000" w14:paraId="0000008C">
            <w:pPr>
              <w:spacing w:after="120" w:line="240" w:lineRule="auto"/>
              <w:rPr>
                <w:sz w:val="20"/>
                <w:szCs w:val="20"/>
              </w:rPr>
            </w:pPr>
            <w:r w:rsidDel="00000000" w:rsidR="00000000" w:rsidRPr="00000000">
              <w:rPr>
                <w:sz w:val="20"/>
                <w:szCs w:val="20"/>
                <w:rtl w:val="0"/>
              </w:rPr>
              <w:t xml:space="preserve">What strategies did the Cheyenne and other Plains Indians use to survive and adapt to the expansion of the United States?</w:t>
            </w:r>
          </w:p>
        </w:tc>
      </w:tr>
      <w:tr>
        <w:trPr>
          <w:cantSplit w:val="0"/>
          <w:trHeight w:val="5805.0732421875" w:hRule="atLeast"/>
          <w:tblHeader w:val="0"/>
        </w:trPr>
        <w:tc>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Story</w:t>
            </w:r>
          </w:p>
        </w:tc>
        <w:tc>
          <w:tcPr>
            <w:gridSpan w:val="2"/>
          </w:tcPr>
          <w:p w:rsidR="00000000" w:rsidDel="00000000" w:rsidP="00000000" w:rsidRDefault="00000000" w:rsidRPr="00000000" w14:paraId="00000093">
            <w:pPr>
              <w:spacing w:after="120" w:line="240" w:lineRule="auto"/>
              <w:rPr>
                <w:sz w:val="20"/>
                <w:szCs w:val="20"/>
              </w:rPr>
            </w:pPr>
            <w:r w:rsidDel="00000000" w:rsidR="00000000" w:rsidRPr="00000000">
              <w:rPr>
                <w:sz w:val="20"/>
                <w:szCs w:val="20"/>
                <w:rtl w:val="0"/>
              </w:rPr>
              <w:t xml:space="preserve">Prologue tells the Cheyenne creation story and about the tribe’s migration to the Plains.</w:t>
            </w:r>
          </w:p>
          <w:p w:rsidR="00000000" w:rsidDel="00000000" w:rsidP="00000000" w:rsidRDefault="00000000" w:rsidRPr="00000000" w14:paraId="00000094">
            <w:pPr>
              <w:spacing w:after="120" w:line="240" w:lineRule="auto"/>
              <w:rPr>
                <w:sz w:val="20"/>
                <w:szCs w:val="20"/>
              </w:rPr>
            </w:pPr>
            <w:r w:rsidDel="00000000" w:rsidR="00000000" w:rsidRPr="00000000">
              <w:rPr>
                <w:sz w:val="20"/>
                <w:szCs w:val="20"/>
                <w:rtl w:val="0"/>
              </w:rPr>
              <w:t xml:space="preserve">Players meet Little Fox, a 12-year-old Northern Cheyenne boy. Little Fox and his friend Crooked Rabbit discover some horses missing and must decide how to respond. Little Fox then assists his mother with chores. Later a group of Northern Cheyenne boys challenge some Lakota youth to a foot race.</w:t>
            </w:r>
          </w:p>
          <w:p w:rsidR="00000000" w:rsidDel="00000000" w:rsidP="00000000" w:rsidRDefault="00000000" w:rsidRPr="00000000" w14:paraId="00000095">
            <w:pPr>
              <w:spacing w:after="120" w:line="240" w:lineRule="auto"/>
              <w:rPr>
                <w:sz w:val="20"/>
                <w:szCs w:val="20"/>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0"/>
                <w:szCs w:val="20"/>
              </w:rPr>
            </w:pPr>
            <w:r w:rsidDel="00000000" w:rsidR="00000000" w:rsidRPr="00000000">
              <w:rPr>
                <w:rtl w:val="0"/>
              </w:rPr>
            </w:r>
          </w:p>
        </w:tc>
        <w:tc>
          <w:tcPr>
            <w:gridSpan w:val="2"/>
          </w:tcPr>
          <w:p w:rsidR="00000000" w:rsidDel="00000000" w:rsidP="00000000" w:rsidRDefault="00000000" w:rsidRPr="00000000" w14:paraId="00000098">
            <w:pPr>
              <w:spacing w:after="120" w:line="240" w:lineRule="auto"/>
              <w:rPr>
                <w:sz w:val="20"/>
                <w:szCs w:val="20"/>
              </w:rPr>
            </w:pPr>
            <w:r w:rsidDel="00000000" w:rsidR="00000000" w:rsidRPr="00000000">
              <w:rPr>
                <w:sz w:val="20"/>
                <w:szCs w:val="20"/>
                <w:rtl w:val="0"/>
              </w:rPr>
              <w:t xml:space="preserve">Little Fox welcomes his uncle home and learns of the battles against soldiers in the forts along the Bozeman Trail. He then travels to a trading post with one of his sister’s suitors, Many Horses, a Lakota warrior.  At the trading post Little Fox interacts with whites for the first time as he bargains with the trader and sees soldiers.</w:t>
            </w:r>
          </w:p>
          <w:p w:rsidR="00000000" w:rsidDel="00000000" w:rsidP="00000000" w:rsidRDefault="00000000" w:rsidRPr="00000000" w14:paraId="00000099">
            <w:pPr>
              <w:spacing w:after="120" w:line="240" w:lineRule="auto"/>
              <w:rPr>
                <w:sz w:val="20"/>
                <w:szCs w:val="20"/>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0"/>
                <w:szCs w:val="20"/>
              </w:rPr>
            </w:pPr>
            <w:r w:rsidDel="00000000" w:rsidR="00000000" w:rsidRPr="00000000">
              <w:rPr>
                <w:rtl w:val="0"/>
              </w:rPr>
            </w:r>
          </w:p>
        </w:tc>
        <w:tc>
          <w:tcPr>
            <w:gridSpan w:val="4"/>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Little Fox travels south with Black Moon, a Southern Cheyenne, who is also courting Little Fox’s sister. Their mission is to recruit warriors for the battles against the soldiers’ forts. As they cross the tracks of the Transcontinental Railroad they meet fellow Cheyenne who are planning a raid.</w:t>
            </w:r>
            <w:r w:rsidDel="00000000" w:rsidR="00000000" w:rsidRPr="00000000">
              <w:rPr>
                <w:rtl w:val="0"/>
              </w:rPr>
            </w:r>
          </w:p>
        </w:tc>
        <w:tc>
          <w:tcPr>
            <w:gridSpan w:val="2"/>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Little Fox is now a little warrior chief and helps his band determine the best strategies for survival under the terms of the 1868 Fort Laramie Treaty. The band can choose to hunt buffalo, elk, or deer, camp with other bands, raid enemy tribes or white settlers, participate in the Sun Dance, collect annuities, or try farming at the Agency. Then in 1875, the U.S. government orders all Plains Indians to settle on a reservation.</w:t>
            </w:r>
            <w:r w:rsidDel="00000000" w:rsidR="00000000" w:rsidRPr="00000000">
              <w:rPr>
                <w:rtl w:val="0"/>
              </w:rPr>
            </w:r>
          </w:p>
        </w:tc>
        <w:tc>
          <w:tcPr>
            <w:gridSpan w:val="2"/>
          </w:tcPr>
          <w:p w:rsidR="00000000" w:rsidDel="00000000" w:rsidP="00000000" w:rsidRDefault="00000000" w:rsidRPr="00000000" w14:paraId="000000A2">
            <w:pPr>
              <w:spacing w:line="240" w:lineRule="auto"/>
              <w:rPr>
                <w:sz w:val="20"/>
                <w:szCs w:val="20"/>
              </w:rPr>
            </w:pPr>
            <w:r w:rsidDel="00000000" w:rsidR="00000000" w:rsidRPr="00000000">
              <w:rPr>
                <w:sz w:val="20"/>
                <w:szCs w:val="20"/>
                <w:rtl w:val="0"/>
              </w:rPr>
              <w:t xml:space="preserve">Little Fox and his band join with the Lakota who battle U.S. troops under General George Custer and win a great victory. But a few months later, U.S. soldiers burn Little Fox’s camp and force them to surrender and to relocate to Darlington Agency in the south. </w:t>
            </w:r>
          </w:p>
          <w:p w:rsidR="00000000" w:rsidDel="00000000" w:rsidP="00000000" w:rsidRDefault="00000000" w:rsidRPr="00000000" w14:paraId="000000A3">
            <w:pPr>
              <w:spacing w:line="240" w:lineRule="auto"/>
              <w:rPr>
                <w:sz w:val="20"/>
                <w:szCs w:val="20"/>
              </w:rPr>
            </w:pPr>
            <w:r w:rsidDel="00000000" w:rsidR="00000000" w:rsidRPr="00000000">
              <w:rPr>
                <w:rtl w:val="0"/>
              </w:rPr>
            </w:r>
          </w:p>
          <w:p w:rsidR="00000000" w:rsidDel="00000000" w:rsidP="00000000" w:rsidRDefault="00000000" w:rsidRPr="00000000" w14:paraId="000000A4">
            <w:pPr>
              <w:spacing w:line="240" w:lineRule="auto"/>
              <w:rPr>
                <w:sz w:val="20"/>
                <w:szCs w:val="20"/>
              </w:rPr>
            </w:pPr>
            <w:r w:rsidDel="00000000" w:rsidR="00000000" w:rsidRPr="00000000">
              <w:rPr>
                <w:sz w:val="20"/>
                <w:szCs w:val="20"/>
                <w:rtl w:val="0"/>
              </w:rPr>
              <w:t xml:space="preserve">Chief Little Wolf and Chief Dull Knife refuse to tolerate the miserable conditions at Darlington and lead their followers back north.</w:t>
            </w:r>
          </w:p>
          <w:p w:rsidR="00000000" w:rsidDel="00000000" w:rsidP="00000000" w:rsidRDefault="00000000" w:rsidRPr="00000000" w14:paraId="000000A5">
            <w:pPr>
              <w:spacing w:line="240" w:lineRule="auto"/>
              <w:rPr>
                <w:sz w:val="20"/>
                <w:szCs w:val="20"/>
              </w:rPr>
            </w:pPr>
            <w:r w:rsidDel="00000000" w:rsidR="00000000" w:rsidRPr="00000000">
              <w:rPr>
                <w:rtl w:val="0"/>
              </w:rPr>
            </w:r>
          </w:p>
        </w:tc>
        <w:tc>
          <w:tcPr>
            <w:gridSpan w:val="2"/>
          </w:tcPr>
          <w:p w:rsidR="00000000" w:rsidDel="00000000" w:rsidP="00000000" w:rsidRDefault="00000000" w:rsidRPr="00000000" w14:paraId="000000A7">
            <w:pPr>
              <w:spacing w:line="240" w:lineRule="auto"/>
              <w:rPr/>
            </w:pPr>
            <w:r w:rsidDel="00000000" w:rsidR="00000000" w:rsidRPr="00000000">
              <w:rPr>
                <w:sz w:val="20"/>
                <w:szCs w:val="20"/>
                <w:rtl w:val="0"/>
              </w:rPr>
              <w:t xml:space="preserve">Follow the story of Little Fox’s descendants from the 1880s through to the present. Learn that Cheyenne performed in Wild West Shows, served in World War II, fought for their civil rights in the 1970s and defended their land from coal companies up to the present.</w:t>
            </w: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Historical</w:t>
            </w:r>
            <w:r w:rsidDel="00000000" w:rsidR="00000000" w:rsidRPr="00000000">
              <w:rPr>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Thinking Skills</w:t>
            </w:r>
          </w:p>
        </w:tc>
        <w:tc>
          <w:tcPr>
            <w:gridSpan w:val="14"/>
            <w:vAlign w:val="cente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Historical empathy through understanding multiple perspectives, contextualization, historical cause and effect</w:t>
            </w:r>
          </w:p>
        </w:tc>
      </w:tr>
    </w:tb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footerReference r:id="rId9" w:type="even"/>
      <w:pgSz w:h="12240" w:w="20160" w:orient="landscape"/>
      <w:pgMar w:bottom="531" w:top="540" w:left="1440" w:right="5126"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15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ab/>
      <w:tab/>
      <w:tab/>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22607" cy="194233"/>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22607" cy="194233"/>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A Cheyenne Odyssey</w:t>
    </w:r>
    <w:r w:rsidDel="00000000" w:rsidR="00000000" w:rsidRPr="00000000">
      <w:rPr>
        <w:sz w:val="28"/>
        <w:szCs w:val="28"/>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Curriculum Overview</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pPr>
    <w:rPr>
      <w:sz w:val="36"/>
      <w:szCs w:val="36"/>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43.0" w:type="dxa"/>
        <w:left w:w="108.0" w:type="dxa"/>
        <w:bottom w:w="14.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heW08XIsXFduBft12TD7LFFDCg==">CgMxLjA4AHIhMTdJbGFLN3FCZjl2TnFRenNVQ1lZckRHVzJrRzZBRzZq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