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What was daily life like for the Plains Indians in the middle of the 1800s?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Mission</w:t>
      </w:r>
      <w:r w:rsidDel="00000000" w:rsidR="00000000" w:rsidRPr="00000000">
        <w:rPr>
          <w:rtl w:val="0"/>
        </w:rPr>
        <w:t xml:space="preserve"> Reflection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completing the Prologue and Part 1 of </w:t>
      </w:r>
      <w:r w:rsidDel="00000000" w:rsidR="00000000" w:rsidRPr="00000000">
        <w:rPr>
          <w:i w:val="1"/>
          <w:rtl w:val="0"/>
        </w:rPr>
        <w:t xml:space="preserve">A Cheyenne Odyssey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What did you observe about the environment in which the Northern Cheyenne lived? What did you notice about their shelter and resources?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Name and describe the members of Little Fox’s family who you met.</w:t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The storyteller in the Prologue says, “As the world changes, so do the Cheyenne.” What are some examples of the Cheyenne adapting to a changing world that you learned about in the Prologue and Part 1?</w:t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of the responsibilities that Little Fox has in his family and community? How are responsibilities that you have in your family and community the same, and different?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62149" cy="182880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49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A Cheyenne Odyssey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Prologue &amp; Part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