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1"/>
          <w:szCs w:val="21"/>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How did a young Cheyenne determine their future paths and roles in their communities?</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5">
      <w:pPr>
        <w:spacing w:line="276" w:lineRule="auto"/>
        <w:rPr>
          <w:sz w:val="22"/>
          <w:szCs w:val="22"/>
        </w:rPr>
      </w:pPr>
      <w:r w:rsidDel="00000000" w:rsidR="00000000" w:rsidRPr="00000000">
        <w:rPr>
          <w:rFonts w:ascii="Arial" w:cs="Arial" w:eastAsia="Arial" w:hAnsi="Arial"/>
          <w:sz w:val="32"/>
          <w:szCs w:val="32"/>
          <w:rtl w:val="0"/>
        </w:rPr>
        <w:t xml:space="preserve">Decision Tracker Reflection</w:t>
      </w:r>
      <w:r w:rsidDel="00000000" w:rsidR="00000000" w:rsidRPr="00000000">
        <w:rPr>
          <w:sz w:val="22"/>
          <w:szCs w:val="22"/>
          <w:rtl w:val="0"/>
        </w:rPr>
        <w:t xml:space="preserve"> </w:t>
      </w:r>
    </w:p>
    <w:p w:rsidR="00000000" w:rsidDel="00000000" w:rsidP="00000000" w:rsidRDefault="00000000" w:rsidRPr="00000000" w14:paraId="00000006">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After completing all parts of the mission, reflect on your journey in the game by answering the following questions:</w:t>
      </w:r>
    </w:p>
    <w:p w:rsidR="00000000" w:rsidDel="00000000" w:rsidP="00000000" w:rsidRDefault="00000000" w:rsidRPr="00000000" w14:paraId="0000000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9">
      <w:pPr>
        <w:numPr>
          <w:ilvl w:val="0"/>
          <w:numId w:val="2"/>
        </w:numPr>
        <w:spacing w:line="276" w:lineRule="auto"/>
        <w:ind w:left="720" w:hanging="36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Reflection: What priorities most guided your decisions? </w:t>
      </w:r>
    </w:p>
    <w:p w:rsidR="00000000" w:rsidDel="00000000" w:rsidP="00000000" w:rsidRDefault="00000000" w:rsidRPr="00000000" w14:paraId="0000000A">
      <w:pPr>
        <w:numPr>
          <w:ilvl w:val="0"/>
          <w:numId w:val="1"/>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Which of the four values—Preserve the Northern Cheyenne way of life, Adapt to a Changing World, Resist the Encroachment of White Settlers, or Focus on Your Family—did you choose to prioritize? Explain why you chose them. </w:t>
      </w:r>
    </w:p>
    <w:p w:rsidR="00000000" w:rsidDel="00000000" w:rsidP="00000000" w:rsidRDefault="00000000" w:rsidRPr="00000000" w14:paraId="0000000B">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numPr>
          <w:ilvl w:val="0"/>
          <w:numId w:val="2"/>
        </w:numPr>
        <w:spacing w:line="276" w:lineRule="auto"/>
        <w:ind w:left="720" w:hanging="36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Reflection: Did you act according to the values you chose in the game?</w:t>
      </w:r>
    </w:p>
    <w:p w:rsidR="00000000" w:rsidDel="00000000" w:rsidP="00000000" w:rsidRDefault="00000000" w:rsidRPr="00000000" w14:paraId="00000012">
      <w:pPr>
        <w:numPr>
          <w:ilvl w:val="0"/>
          <w:numId w:val="5"/>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How successful were you in staying focused on the values you chose? </w:t>
      </w:r>
    </w:p>
    <w:p w:rsidR="00000000" w:rsidDel="00000000" w:rsidP="00000000" w:rsidRDefault="00000000" w:rsidRPr="00000000" w14:paraId="00000013">
      <w:pPr>
        <w:numPr>
          <w:ilvl w:val="0"/>
          <w:numId w:val="5"/>
        </w:numPr>
        <w:spacing w:line="276" w:lineRule="auto"/>
        <w:ind w:left="144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What other factors influenced your choices during the game?</w:t>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A">
      <w:pPr>
        <w:numPr>
          <w:ilvl w:val="0"/>
          <w:numId w:val="2"/>
        </w:numPr>
        <w:spacing w:line="276"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Reflection: What factors influence your choices in your life today?</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1B">
      <w:pPr>
        <w:spacing w:line="276" w:lineRule="auto"/>
        <w:ind w:left="7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Given the time and place that Little Fox lived, the choices he faced in his life are different in many ways than the choices we face in our lives today. Yet, in other ways, the influences and pressures he experienced may also be very similar to the ones we face. </w:t>
      </w:r>
    </w:p>
    <w:p w:rsidR="00000000" w:rsidDel="00000000" w:rsidP="00000000" w:rsidRDefault="00000000" w:rsidRPr="00000000" w14:paraId="0000001C">
      <w:pPr>
        <w:numPr>
          <w:ilvl w:val="0"/>
          <w:numId w:val="4"/>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feels most similar between the choices Little Fox faced and the choices you face in your life? </w:t>
      </w:r>
    </w:p>
    <w:p w:rsidR="00000000" w:rsidDel="00000000" w:rsidP="00000000" w:rsidRDefault="00000000" w:rsidRPr="00000000" w14:paraId="0000001D">
      <w:pPr>
        <w:numPr>
          <w:ilvl w:val="0"/>
          <w:numId w:val="4"/>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feels most different?</w:t>
      </w:r>
    </w:p>
    <w:p w:rsidR="00000000" w:rsidDel="00000000" w:rsidP="00000000" w:rsidRDefault="00000000" w:rsidRPr="00000000" w14:paraId="0000001E">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F">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0">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1">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2">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3">
      <w:pPr>
        <w:numPr>
          <w:ilvl w:val="0"/>
          <w:numId w:val="2"/>
        </w:numPr>
        <w:spacing w:line="276"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Discussion</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How well can we understand Little Fox?</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24">
      <w:pPr>
        <w:spacing w:line="276" w:lineRule="auto"/>
        <w:ind w:left="7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Little Fox was a teenager living in the Great Plains in the 1800s, amid violent conflicts between the Plains Indians and white settlers and soldiers from the expanding United States. </w:t>
      </w:r>
    </w:p>
    <w:p w:rsidR="00000000" w:rsidDel="00000000" w:rsidP="00000000" w:rsidRDefault="00000000" w:rsidRPr="00000000" w14:paraId="00000025">
      <w:pPr>
        <w:numPr>
          <w:ilvl w:val="0"/>
          <w:numId w:val="3"/>
        </w:numPr>
        <w:spacing w:line="276" w:lineRule="auto"/>
        <w:ind w:left="144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What makes it </w:t>
      </w:r>
      <w:r w:rsidDel="00000000" w:rsidR="00000000" w:rsidRPr="00000000">
        <w:rPr>
          <w:rFonts w:ascii="Arial" w:cs="Arial" w:eastAsia="Arial" w:hAnsi="Arial"/>
          <w:b w:val="1"/>
          <w:sz w:val="21"/>
          <w:szCs w:val="21"/>
          <w:rtl w:val="0"/>
        </w:rPr>
        <w:t xml:space="preserve">hard</w:t>
      </w:r>
      <w:r w:rsidDel="00000000" w:rsidR="00000000" w:rsidRPr="00000000">
        <w:rPr>
          <w:rFonts w:ascii="Arial" w:cs="Arial" w:eastAsia="Arial" w:hAnsi="Arial"/>
          <w:sz w:val="21"/>
          <w:szCs w:val="21"/>
          <w:rtl w:val="0"/>
        </w:rPr>
        <w:t xml:space="preserve"> to understand Little Fox’s experiences—how he thought and felt, and why he made the decisions he did? </w:t>
      </w:r>
      <w:r w:rsidDel="00000000" w:rsidR="00000000" w:rsidRPr="00000000">
        <w:rPr>
          <w:rtl w:val="0"/>
        </w:rPr>
      </w:r>
    </w:p>
    <w:p w:rsidR="00000000" w:rsidDel="00000000" w:rsidP="00000000" w:rsidRDefault="00000000" w:rsidRPr="00000000" w14:paraId="00000026">
      <w:pPr>
        <w:numPr>
          <w:ilvl w:val="0"/>
          <w:numId w:val="3"/>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makes it </w:t>
      </w:r>
      <w:r w:rsidDel="00000000" w:rsidR="00000000" w:rsidRPr="00000000">
        <w:rPr>
          <w:rFonts w:ascii="Arial" w:cs="Arial" w:eastAsia="Arial" w:hAnsi="Arial"/>
          <w:b w:val="1"/>
          <w:sz w:val="21"/>
          <w:szCs w:val="21"/>
          <w:rtl w:val="0"/>
        </w:rPr>
        <w:t xml:space="preserve">possible</w:t>
      </w:r>
      <w:r w:rsidDel="00000000" w:rsidR="00000000" w:rsidRPr="00000000">
        <w:rPr>
          <w:rFonts w:ascii="Arial" w:cs="Arial" w:eastAsia="Arial" w:hAnsi="Arial"/>
          <w:sz w:val="21"/>
          <w:szCs w:val="21"/>
          <w:rtl w:val="0"/>
        </w:rPr>
        <w:t xml:space="preserve"> for you to understand some of Little Fox’s experiences, despite all the differences?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59536" cy="182880"/>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59536" cy="18288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sz w:val="28"/>
        <w:szCs w:val="28"/>
        <w:rtl w:val="0"/>
      </w:rPr>
      <w:t xml:space="preserve">A Cheyenne Odyssey</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Part 4, Part 5, &amp; Epilogue</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rFonts w:ascii="Arial" w:cs="Arial" w:eastAsia="Arial" w:hAnsi="Arial"/>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W3tWsHaRapYst4wB3NDc+ow5w==">CgMxLjA4AHIhMXNJS05nY3ZSNE4yaDlmRGFqckZ4N016SUVIa1RNYTE5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