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r w:rsidDel="00000000" w:rsidR="00000000" w:rsidRPr="00000000">
        <w:rPr>
          <w:rtl w:val="0"/>
        </w:rPr>
        <w:t xml:space="preserve">Exit Ticket Answer Key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of the following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task Lena has to do to help support her family? </w:t>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shops for food. </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She tutors children at the tenement house. </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sews clothes in a sweatshop. </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helps care for her nephew.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Answer Explanation: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Like many young immigrants, Lena does a wide range of work and chores to help her family, but most teachers at the settlement houses would have been non-immigrant women, often middle class and college educated.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does Lena give her wages to her sister-in-law Sonya? </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The family needs her wages to cover their expenses. </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are using her wages to save for a new house. </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need her wages to pay for new boarders. </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Sonya wants to start a college fund for her son.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36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Answer Explanation: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Like many immigrant families, Lena’s wages are needed to maintain basic needs. In the case of the Brodsky family, any additional funds were being saved to bring remaining family members to the United States.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way that settlement houses helped new immigrants assimilate or become more “American”?</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sewing classes at the settlement houses provided job training for immigrants. </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Settlement house teachers and workers provided models for American values. </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Settlement houses taught immigrants English. </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Settlement houses provided immigration lawyers to undocumented immigrants.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Answer Explanation: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turn of the 20th century, settlement houses provided many services to new immigrants including classes and instruction in “proper” American behavior. Immigrants from eastern and southern Europe did not need any documentation to reside in the United States so would not need immigration lawyers. The U.S. government restricted only the entry of Asian immigrants, and settlement houses in New York at the time did little to assist them.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1"/>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would Lena want to spend her hard-earned money on a dance hall, nickelodeon movies, or Coney Island? </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She wants the chance to be social with other young people. </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gets coupons for free food at these amusements. </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entertainments remind her of life in Russia. </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 family wants her to become an actress.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Answer Explanation: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Commercial entertainment such as dance halls, nickelodeons, and amusement parks were new business ventures at the turn of the 20th century. These businesses promoted themselves in immigrant communities and highlighted their mixed-gender social spaces as a new trend in American culture.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Lena's first job in her tenement building was sewing clothes in a ______. (Fill in the blank) </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factory </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fancy dress shop </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sweatshop </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workers’ collective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Answer Explanation: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garment industry was changing at the turn of the 20th century with the formation of large factories with hundreds of workers. But much sewing work was still done at home or in small sweatshops in tenement apartments. These sweatshops usually paid less than factory work and did not require that the workers understand or speak English.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923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914400"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Fonts w:ascii="Arial" w:cs="Arial" w:eastAsia="Arial" w:hAnsi="Arial"/>
        <w:b w:val="1"/>
        <w:sz w:val="28"/>
        <w:szCs w:val="28"/>
        <w:highlight w:val="white"/>
        <w:rtl w:val="0"/>
      </w:rPr>
      <w:t xml:space="preserve">City of Immigrants</w:t>
    </w:r>
    <w:r w:rsidDel="00000000" w:rsidR="00000000" w:rsidRPr="00000000">
      <w:rPr>
        <w:rFonts w:ascii="Arial" w:cs="Arial" w:eastAsia="Arial" w:hAnsi="Arial"/>
        <w:sz w:val="28"/>
        <w:szCs w:val="28"/>
        <w:highlight w:val="white"/>
        <w:rtl w:val="0"/>
      </w:rPr>
      <w:t xml:space="preserve"> Part 2 &amp; Part 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color w:val="000000"/>
      <w:sz w:val="36"/>
      <w:szCs w:val="36"/>
    </w:rPr>
  </w:style>
  <w:style w:type="paragraph" w:styleId="Heading2">
    <w:name w:val="heading 2"/>
    <w:basedOn w:val="Normal"/>
    <w:next w:val="Normal"/>
    <w:pPr>
      <w:keepNext w:val="1"/>
      <w:keepLines w:val="1"/>
      <w:spacing w:before="40" w:lineRule="auto"/>
    </w:pPr>
    <w:rPr>
      <w:rFonts w:ascii="Arial" w:cs="Arial" w:eastAsia="Arial" w:hAnsi="Arial"/>
      <w:color w:val="000000"/>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