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Decision Tracker Reflection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spacing w:line="276" w:lineRule="auto"/>
        <w:rPr>
          <w:sz w:val="2"/>
          <w:szCs w:val="2"/>
        </w:rPr>
      </w:pPr>
      <w:r w:rsidDel="00000000" w:rsidR="00000000" w:rsidRPr="00000000">
        <w:rPr>
          <w:rtl w:val="0"/>
        </w:rPr>
      </w:r>
    </w:p>
    <w:p w:rsidR="00000000" w:rsidDel="00000000" w:rsidP="00000000" w:rsidRDefault="00000000" w:rsidRPr="00000000" w14:paraId="00000003">
      <w:pPr>
        <w:spacing w:line="276" w:lineRule="auto"/>
        <w:rPr>
          <w:sz w:val="2"/>
          <w:szCs w:val="2"/>
        </w:rPr>
      </w:pPr>
      <w:r w:rsidDel="00000000" w:rsidR="00000000" w:rsidRPr="00000000">
        <w:rPr>
          <w:rtl w:val="0"/>
        </w:rPr>
      </w:r>
    </w:p>
    <w:p w:rsidR="00000000" w:rsidDel="00000000" w:rsidP="00000000" w:rsidRDefault="00000000" w:rsidRPr="00000000" w14:paraId="00000004">
      <w:pPr>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5">
            <w:pPr>
              <w:spacing w:line="276"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do immigrants balance their commitment to family, cultural, and religious traditions with their desire to assimilate or explore the new opportunities in America?</w:t>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sz w:val="17"/>
                <w:szCs w:val="17"/>
              </w:rPr>
            </w:pPr>
            <w:r w:rsidDel="00000000" w:rsidR="00000000" w:rsidRPr="00000000">
              <w:rPr>
                <w:sz w:val="28"/>
                <w:szCs w:val="28"/>
                <w:rtl w:val="0"/>
              </w:rPr>
              <w:t xml:space="preserve">Decision Tracker Reflection</w:t>
            </w:r>
            <w:r w:rsidDel="00000000" w:rsidR="00000000" w:rsidRPr="00000000">
              <w:rPr>
                <w:rFonts w:ascii="Calibri" w:cs="Calibri" w:eastAsia="Calibri" w:hAnsi="Calibri"/>
                <w:sz w:val="18"/>
                <w:szCs w:val="18"/>
                <w:rtl w:val="0"/>
              </w:rPr>
              <w:t xml:space="preserve"> </w:t>
            </w:r>
            <w:r w:rsidDel="00000000" w:rsidR="00000000" w:rsidRPr="00000000">
              <w:rPr>
                <w:rtl w:val="0"/>
              </w:rPr>
            </w:r>
          </w:p>
          <w:p w:rsidR="00000000" w:rsidDel="00000000" w:rsidP="00000000" w:rsidRDefault="00000000" w:rsidRPr="00000000" w14:paraId="00000008">
            <w:pPr>
              <w:spacing w:line="276" w:lineRule="auto"/>
              <w:rPr>
                <w:i w:val="1"/>
                <w:sz w:val="17"/>
                <w:szCs w:val="17"/>
              </w:rPr>
            </w:pPr>
            <w:r w:rsidDel="00000000" w:rsidR="00000000" w:rsidRPr="00000000">
              <w:rPr>
                <w:rtl w:val="0"/>
              </w:rPr>
            </w:r>
          </w:p>
          <w:p w:rsidR="00000000" w:rsidDel="00000000" w:rsidP="00000000" w:rsidRDefault="00000000" w:rsidRPr="00000000" w14:paraId="00000009">
            <w:pPr>
              <w:spacing w:line="276" w:lineRule="auto"/>
              <w:rPr>
                <w:i w:val="1"/>
                <w:sz w:val="17"/>
                <w:szCs w:val="17"/>
              </w:rPr>
            </w:pPr>
            <w:r w:rsidDel="00000000" w:rsidR="00000000" w:rsidRPr="00000000">
              <w:rPr>
                <w:i w:val="1"/>
                <w:sz w:val="17"/>
                <w:szCs w:val="17"/>
                <w:rtl w:val="0"/>
              </w:rPr>
              <w:t xml:space="preserve">After completing all parts of the mission, reflect on your journey in the game by answering the following questions:</w:t>
            </w:r>
          </w:p>
          <w:p w:rsidR="00000000" w:rsidDel="00000000" w:rsidP="00000000" w:rsidRDefault="00000000" w:rsidRPr="00000000" w14:paraId="0000000A">
            <w:pPr>
              <w:spacing w:line="276" w:lineRule="auto"/>
              <w:rPr>
                <w:b w:val="1"/>
                <w:sz w:val="17"/>
                <w:szCs w:val="17"/>
              </w:rPr>
            </w:pPr>
            <w:r w:rsidDel="00000000" w:rsidR="00000000" w:rsidRPr="00000000">
              <w:rPr>
                <w:rtl w:val="0"/>
              </w:rPr>
            </w:r>
          </w:p>
          <w:p w:rsidR="00000000" w:rsidDel="00000000" w:rsidP="00000000" w:rsidRDefault="00000000" w:rsidRPr="00000000" w14:paraId="0000000B">
            <w:pPr>
              <w:numPr>
                <w:ilvl w:val="0"/>
                <w:numId w:val="5"/>
              </w:numPr>
              <w:spacing w:line="276" w:lineRule="auto"/>
              <w:ind w:left="720" w:hanging="360"/>
              <w:rPr>
                <w:b w:val="1"/>
                <w:sz w:val="17"/>
                <w:szCs w:val="17"/>
              </w:rPr>
            </w:pPr>
            <w:r w:rsidDel="00000000" w:rsidR="00000000" w:rsidRPr="00000000">
              <w:rPr>
                <w:b w:val="1"/>
                <w:sz w:val="17"/>
                <w:szCs w:val="17"/>
                <w:rtl w:val="0"/>
              </w:rPr>
              <w:t xml:space="preserve">Reflection: What value(s) did you prioritize? </w:t>
            </w:r>
          </w:p>
          <w:p w:rsidR="00000000" w:rsidDel="00000000" w:rsidP="00000000" w:rsidRDefault="00000000" w:rsidRPr="00000000" w14:paraId="0000000C">
            <w:pPr>
              <w:numPr>
                <w:ilvl w:val="0"/>
                <w:numId w:val="8"/>
              </w:numPr>
              <w:spacing w:line="276" w:lineRule="auto"/>
              <w:ind w:left="1440" w:hanging="360"/>
              <w:rPr>
                <w:sz w:val="17"/>
                <w:szCs w:val="17"/>
              </w:rPr>
            </w:pPr>
            <w:r w:rsidDel="00000000" w:rsidR="00000000" w:rsidRPr="00000000">
              <w:rPr>
                <w:sz w:val="17"/>
                <w:szCs w:val="17"/>
                <w:rtl w:val="0"/>
              </w:rPr>
              <w:t xml:space="preserve">Which of the four values—maintaining traditions and family, making money and succeeding in America, fighting for fairness and change, or assimilating—did you choose to prioritize? Explain why you chose them. </w:t>
            </w:r>
          </w:p>
          <w:p w:rsidR="00000000" w:rsidDel="00000000" w:rsidP="00000000" w:rsidRDefault="00000000" w:rsidRPr="00000000" w14:paraId="0000000D">
            <w:pPr>
              <w:spacing w:line="276" w:lineRule="auto"/>
              <w:ind w:left="1440" w:firstLine="0"/>
              <w:rPr>
                <w:sz w:val="17"/>
                <w:szCs w:val="17"/>
              </w:rPr>
            </w:pPr>
            <w:r w:rsidDel="00000000" w:rsidR="00000000" w:rsidRPr="00000000">
              <w:rPr>
                <w:rtl w:val="0"/>
              </w:rPr>
            </w:r>
          </w:p>
          <w:p w:rsidR="00000000" w:rsidDel="00000000" w:rsidP="00000000" w:rsidRDefault="00000000" w:rsidRPr="00000000" w14:paraId="0000000E">
            <w:pPr>
              <w:spacing w:line="276" w:lineRule="auto"/>
              <w:rPr>
                <w:sz w:val="17"/>
                <w:szCs w:val="17"/>
              </w:rPr>
            </w:pPr>
            <w:r w:rsidDel="00000000" w:rsidR="00000000" w:rsidRPr="00000000">
              <w:rPr>
                <w:rtl w:val="0"/>
              </w:rPr>
            </w:r>
          </w:p>
          <w:p w:rsidR="00000000" w:rsidDel="00000000" w:rsidP="00000000" w:rsidRDefault="00000000" w:rsidRPr="00000000" w14:paraId="0000000F">
            <w:pPr>
              <w:spacing w:line="276" w:lineRule="auto"/>
              <w:rPr>
                <w:sz w:val="17"/>
                <w:szCs w:val="17"/>
              </w:rPr>
            </w:pPr>
            <w:r w:rsidDel="00000000" w:rsidR="00000000" w:rsidRPr="00000000">
              <w:rPr>
                <w:rtl w:val="0"/>
              </w:rPr>
            </w:r>
          </w:p>
          <w:p w:rsidR="00000000" w:rsidDel="00000000" w:rsidP="00000000" w:rsidRDefault="00000000" w:rsidRPr="00000000" w14:paraId="00000010">
            <w:pPr>
              <w:spacing w:line="276" w:lineRule="auto"/>
              <w:rPr>
                <w:sz w:val="17"/>
                <w:szCs w:val="17"/>
              </w:rPr>
            </w:pPr>
            <w:r w:rsidDel="00000000" w:rsidR="00000000" w:rsidRPr="00000000">
              <w:rPr>
                <w:rtl w:val="0"/>
              </w:rPr>
            </w:r>
          </w:p>
          <w:p w:rsidR="00000000" w:rsidDel="00000000" w:rsidP="00000000" w:rsidRDefault="00000000" w:rsidRPr="00000000" w14:paraId="00000011">
            <w:pPr>
              <w:spacing w:line="276" w:lineRule="auto"/>
              <w:rPr>
                <w:sz w:val="17"/>
                <w:szCs w:val="17"/>
              </w:rPr>
            </w:pPr>
            <w:r w:rsidDel="00000000" w:rsidR="00000000" w:rsidRPr="00000000">
              <w:rPr>
                <w:rtl w:val="0"/>
              </w:rPr>
            </w:r>
          </w:p>
          <w:p w:rsidR="00000000" w:rsidDel="00000000" w:rsidP="00000000" w:rsidRDefault="00000000" w:rsidRPr="00000000" w14:paraId="00000012">
            <w:pPr>
              <w:spacing w:line="276" w:lineRule="auto"/>
              <w:rPr>
                <w:sz w:val="17"/>
                <w:szCs w:val="17"/>
              </w:rPr>
            </w:pPr>
            <w:r w:rsidDel="00000000" w:rsidR="00000000" w:rsidRPr="00000000">
              <w:rPr>
                <w:rtl w:val="0"/>
              </w:rPr>
            </w:r>
          </w:p>
          <w:p w:rsidR="00000000" w:rsidDel="00000000" w:rsidP="00000000" w:rsidRDefault="00000000" w:rsidRPr="00000000" w14:paraId="00000013">
            <w:pPr>
              <w:numPr>
                <w:ilvl w:val="0"/>
                <w:numId w:val="5"/>
              </w:numPr>
              <w:spacing w:line="276" w:lineRule="auto"/>
              <w:ind w:left="720" w:hanging="360"/>
              <w:rPr>
                <w:b w:val="1"/>
                <w:sz w:val="17"/>
                <w:szCs w:val="17"/>
              </w:rPr>
            </w:pPr>
            <w:r w:rsidDel="00000000" w:rsidR="00000000" w:rsidRPr="00000000">
              <w:rPr>
                <w:b w:val="1"/>
                <w:sz w:val="17"/>
                <w:szCs w:val="17"/>
                <w:rtl w:val="0"/>
              </w:rPr>
              <w:t xml:space="preserve">Reflection: Did you act according to the values you chose in the game?</w:t>
            </w:r>
          </w:p>
          <w:p w:rsidR="00000000" w:rsidDel="00000000" w:rsidP="00000000" w:rsidRDefault="00000000" w:rsidRPr="00000000" w14:paraId="00000014">
            <w:pPr>
              <w:numPr>
                <w:ilvl w:val="0"/>
                <w:numId w:val="2"/>
              </w:numPr>
              <w:spacing w:line="276" w:lineRule="auto"/>
              <w:ind w:left="1440" w:hanging="360"/>
              <w:rPr>
                <w:sz w:val="17"/>
                <w:szCs w:val="17"/>
              </w:rPr>
            </w:pPr>
            <w:r w:rsidDel="00000000" w:rsidR="00000000" w:rsidRPr="00000000">
              <w:rPr>
                <w:sz w:val="17"/>
                <w:szCs w:val="17"/>
                <w:rtl w:val="0"/>
              </w:rPr>
              <w:t xml:space="preserve">How successful were you in putting those values you chose into action? </w:t>
            </w:r>
          </w:p>
          <w:p w:rsidR="00000000" w:rsidDel="00000000" w:rsidP="00000000" w:rsidRDefault="00000000" w:rsidRPr="00000000" w14:paraId="00000015">
            <w:pPr>
              <w:numPr>
                <w:ilvl w:val="0"/>
                <w:numId w:val="2"/>
              </w:numPr>
              <w:spacing w:line="276" w:lineRule="auto"/>
              <w:ind w:left="1440" w:hanging="360"/>
              <w:rPr>
                <w:sz w:val="17"/>
                <w:szCs w:val="17"/>
              </w:rPr>
            </w:pPr>
            <w:r w:rsidDel="00000000" w:rsidR="00000000" w:rsidRPr="00000000">
              <w:rPr>
                <w:sz w:val="17"/>
                <w:szCs w:val="17"/>
                <w:rtl w:val="0"/>
              </w:rPr>
              <w:t xml:space="preserve">What other factors guided your decisions in the game? </w:t>
            </w:r>
          </w:p>
          <w:p w:rsidR="00000000" w:rsidDel="00000000" w:rsidP="00000000" w:rsidRDefault="00000000" w:rsidRPr="00000000" w14:paraId="00000016">
            <w:pPr>
              <w:spacing w:line="276" w:lineRule="auto"/>
              <w:rPr>
                <w:sz w:val="17"/>
                <w:szCs w:val="17"/>
              </w:rPr>
            </w:pPr>
            <w:r w:rsidDel="00000000" w:rsidR="00000000" w:rsidRPr="00000000">
              <w:rPr>
                <w:rtl w:val="0"/>
              </w:rPr>
            </w:r>
          </w:p>
          <w:p w:rsidR="00000000" w:rsidDel="00000000" w:rsidP="00000000" w:rsidRDefault="00000000" w:rsidRPr="00000000" w14:paraId="00000017">
            <w:pPr>
              <w:spacing w:line="276" w:lineRule="auto"/>
              <w:rPr>
                <w:sz w:val="17"/>
                <w:szCs w:val="17"/>
              </w:rPr>
            </w:pPr>
            <w:r w:rsidDel="00000000" w:rsidR="00000000" w:rsidRPr="00000000">
              <w:rPr>
                <w:rtl w:val="0"/>
              </w:rPr>
            </w:r>
          </w:p>
          <w:p w:rsidR="00000000" w:rsidDel="00000000" w:rsidP="00000000" w:rsidRDefault="00000000" w:rsidRPr="00000000" w14:paraId="00000018">
            <w:pPr>
              <w:spacing w:line="276" w:lineRule="auto"/>
              <w:rPr>
                <w:sz w:val="17"/>
                <w:szCs w:val="17"/>
              </w:rPr>
            </w:pPr>
            <w:r w:rsidDel="00000000" w:rsidR="00000000" w:rsidRPr="00000000">
              <w:rPr>
                <w:rtl w:val="0"/>
              </w:rPr>
            </w:r>
          </w:p>
          <w:p w:rsidR="00000000" w:rsidDel="00000000" w:rsidP="00000000" w:rsidRDefault="00000000" w:rsidRPr="00000000" w14:paraId="00000019">
            <w:pPr>
              <w:spacing w:line="276" w:lineRule="auto"/>
              <w:rPr>
                <w:sz w:val="17"/>
                <w:szCs w:val="17"/>
              </w:rPr>
            </w:pPr>
            <w:r w:rsidDel="00000000" w:rsidR="00000000" w:rsidRPr="00000000">
              <w:rPr>
                <w:rtl w:val="0"/>
              </w:rPr>
            </w:r>
          </w:p>
          <w:p w:rsidR="00000000" w:rsidDel="00000000" w:rsidP="00000000" w:rsidRDefault="00000000" w:rsidRPr="00000000" w14:paraId="0000001A">
            <w:pPr>
              <w:spacing w:line="276" w:lineRule="auto"/>
              <w:rPr>
                <w:sz w:val="17"/>
                <w:szCs w:val="17"/>
              </w:rPr>
            </w:pPr>
            <w:r w:rsidDel="00000000" w:rsidR="00000000" w:rsidRPr="00000000">
              <w:rPr>
                <w:rtl w:val="0"/>
              </w:rPr>
            </w:r>
          </w:p>
          <w:p w:rsidR="00000000" w:rsidDel="00000000" w:rsidP="00000000" w:rsidRDefault="00000000" w:rsidRPr="00000000" w14:paraId="0000001B">
            <w:pPr>
              <w:numPr>
                <w:ilvl w:val="0"/>
                <w:numId w:val="5"/>
              </w:numPr>
              <w:spacing w:line="276" w:lineRule="auto"/>
              <w:ind w:left="720" w:hanging="360"/>
              <w:rPr>
                <w:sz w:val="17"/>
                <w:szCs w:val="17"/>
              </w:rPr>
            </w:pPr>
            <w:r w:rsidDel="00000000" w:rsidR="00000000" w:rsidRPr="00000000">
              <w:rPr>
                <w:b w:val="1"/>
                <w:sz w:val="17"/>
                <w:szCs w:val="17"/>
                <w:rtl w:val="0"/>
              </w:rPr>
              <w:t xml:space="preserve">Reflection: What factors influence your choices in your life today?</w:t>
            </w:r>
            <w:r w:rsidDel="00000000" w:rsidR="00000000" w:rsidRPr="00000000">
              <w:rPr>
                <w:sz w:val="17"/>
                <w:szCs w:val="17"/>
                <w:rtl w:val="0"/>
              </w:rPr>
              <w:t xml:space="preserve"> </w:t>
            </w:r>
          </w:p>
          <w:p w:rsidR="00000000" w:rsidDel="00000000" w:rsidP="00000000" w:rsidRDefault="00000000" w:rsidRPr="00000000" w14:paraId="0000001C">
            <w:pPr>
              <w:spacing w:line="276" w:lineRule="auto"/>
              <w:ind w:left="720" w:firstLine="0"/>
              <w:rPr>
                <w:sz w:val="17"/>
                <w:szCs w:val="17"/>
              </w:rPr>
            </w:pPr>
            <w:r w:rsidDel="00000000" w:rsidR="00000000" w:rsidRPr="00000000">
              <w:rPr>
                <w:sz w:val="17"/>
                <w:szCs w:val="17"/>
                <w:rtl w:val="0"/>
              </w:rPr>
              <w:t xml:space="preserve">Given the time and place that Lena lived, the choices she faced in her life are different in many ways than the choices we face in our lives today. Yet, in other ways, the influences and pressures she experienced may also be very similar to our own. </w:t>
            </w:r>
          </w:p>
          <w:p w:rsidR="00000000" w:rsidDel="00000000" w:rsidP="00000000" w:rsidRDefault="00000000" w:rsidRPr="00000000" w14:paraId="0000001D">
            <w:pPr>
              <w:numPr>
                <w:ilvl w:val="0"/>
                <w:numId w:val="7"/>
              </w:numPr>
              <w:spacing w:line="276" w:lineRule="auto"/>
              <w:ind w:left="1440" w:hanging="360"/>
              <w:rPr>
                <w:sz w:val="17"/>
                <w:szCs w:val="17"/>
              </w:rPr>
            </w:pPr>
            <w:r w:rsidDel="00000000" w:rsidR="00000000" w:rsidRPr="00000000">
              <w:rPr>
                <w:sz w:val="17"/>
                <w:szCs w:val="17"/>
                <w:rtl w:val="0"/>
              </w:rPr>
              <w:t xml:space="preserve">What feels most similar between the choices Lena faced and the choices you face in your life? </w:t>
            </w:r>
          </w:p>
          <w:p w:rsidR="00000000" w:rsidDel="00000000" w:rsidP="00000000" w:rsidRDefault="00000000" w:rsidRPr="00000000" w14:paraId="0000001E">
            <w:pPr>
              <w:numPr>
                <w:ilvl w:val="0"/>
                <w:numId w:val="7"/>
              </w:numPr>
              <w:spacing w:line="276" w:lineRule="auto"/>
              <w:ind w:left="1440" w:hanging="360"/>
              <w:rPr>
                <w:sz w:val="17"/>
                <w:szCs w:val="17"/>
              </w:rPr>
            </w:pPr>
            <w:r w:rsidDel="00000000" w:rsidR="00000000" w:rsidRPr="00000000">
              <w:rPr>
                <w:sz w:val="17"/>
                <w:szCs w:val="17"/>
                <w:rtl w:val="0"/>
              </w:rPr>
              <w:t xml:space="preserve">What feels most different?</w:t>
            </w:r>
          </w:p>
          <w:p w:rsidR="00000000" w:rsidDel="00000000" w:rsidP="00000000" w:rsidRDefault="00000000" w:rsidRPr="00000000" w14:paraId="0000001F">
            <w:pPr>
              <w:spacing w:line="276" w:lineRule="auto"/>
              <w:ind w:left="720" w:firstLine="0"/>
              <w:rPr>
                <w:sz w:val="17"/>
                <w:szCs w:val="17"/>
              </w:rPr>
            </w:pPr>
            <w:r w:rsidDel="00000000" w:rsidR="00000000" w:rsidRPr="00000000">
              <w:rPr>
                <w:rtl w:val="0"/>
              </w:rPr>
            </w:r>
          </w:p>
          <w:p w:rsidR="00000000" w:rsidDel="00000000" w:rsidP="00000000" w:rsidRDefault="00000000" w:rsidRPr="00000000" w14:paraId="00000020">
            <w:pPr>
              <w:spacing w:line="276" w:lineRule="auto"/>
              <w:ind w:left="0" w:firstLine="0"/>
              <w:rPr>
                <w:sz w:val="17"/>
                <w:szCs w:val="17"/>
              </w:rPr>
            </w:pPr>
            <w:r w:rsidDel="00000000" w:rsidR="00000000" w:rsidRPr="00000000">
              <w:rPr>
                <w:rtl w:val="0"/>
              </w:rPr>
            </w:r>
          </w:p>
          <w:p w:rsidR="00000000" w:rsidDel="00000000" w:rsidP="00000000" w:rsidRDefault="00000000" w:rsidRPr="00000000" w14:paraId="00000021">
            <w:pPr>
              <w:spacing w:line="276" w:lineRule="auto"/>
              <w:ind w:left="0" w:firstLine="0"/>
              <w:rPr>
                <w:sz w:val="17"/>
                <w:szCs w:val="17"/>
              </w:rPr>
            </w:pPr>
            <w:r w:rsidDel="00000000" w:rsidR="00000000" w:rsidRPr="00000000">
              <w:rPr>
                <w:rtl w:val="0"/>
              </w:rPr>
            </w:r>
          </w:p>
          <w:p w:rsidR="00000000" w:rsidDel="00000000" w:rsidP="00000000" w:rsidRDefault="00000000" w:rsidRPr="00000000" w14:paraId="00000022">
            <w:pPr>
              <w:spacing w:line="276" w:lineRule="auto"/>
              <w:ind w:left="720" w:firstLine="0"/>
              <w:rPr>
                <w:sz w:val="17"/>
                <w:szCs w:val="17"/>
              </w:rPr>
            </w:pPr>
            <w:r w:rsidDel="00000000" w:rsidR="00000000" w:rsidRPr="00000000">
              <w:rPr>
                <w:rtl w:val="0"/>
              </w:rPr>
            </w:r>
          </w:p>
          <w:p w:rsidR="00000000" w:rsidDel="00000000" w:rsidP="00000000" w:rsidRDefault="00000000" w:rsidRPr="00000000" w14:paraId="00000023">
            <w:pPr>
              <w:spacing w:line="276" w:lineRule="auto"/>
              <w:ind w:left="720" w:firstLine="0"/>
              <w:rPr>
                <w:sz w:val="17"/>
                <w:szCs w:val="17"/>
              </w:rPr>
            </w:pPr>
            <w:r w:rsidDel="00000000" w:rsidR="00000000" w:rsidRPr="00000000">
              <w:rPr>
                <w:rtl w:val="0"/>
              </w:rPr>
            </w:r>
          </w:p>
          <w:p w:rsidR="00000000" w:rsidDel="00000000" w:rsidP="00000000" w:rsidRDefault="00000000" w:rsidRPr="00000000" w14:paraId="00000024">
            <w:pPr>
              <w:numPr>
                <w:ilvl w:val="0"/>
                <w:numId w:val="5"/>
              </w:numPr>
              <w:spacing w:line="276" w:lineRule="auto"/>
              <w:ind w:left="720" w:hanging="360"/>
              <w:rPr>
                <w:sz w:val="17"/>
                <w:szCs w:val="17"/>
              </w:rPr>
            </w:pPr>
            <w:r w:rsidDel="00000000" w:rsidR="00000000" w:rsidRPr="00000000">
              <w:rPr>
                <w:b w:val="1"/>
                <w:sz w:val="17"/>
                <w:szCs w:val="17"/>
                <w:rtl w:val="0"/>
              </w:rPr>
              <w:t xml:space="preserve">Discussion</w:t>
            </w:r>
            <w:r w:rsidDel="00000000" w:rsidR="00000000" w:rsidRPr="00000000">
              <w:rPr>
                <w:sz w:val="17"/>
                <w:szCs w:val="17"/>
                <w:rtl w:val="0"/>
              </w:rPr>
              <w:t xml:space="preserve">: </w:t>
            </w:r>
            <w:r w:rsidDel="00000000" w:rsidR="00000000" w:rsidRPr="00000000">
              <w:rPr>
                <w:b w:val="1"/>
                <w:sz w:val="17"/>
                <w:szCs w:val="17"/>
                <w:rtl w:val="0"/>
              </w:rPr>
              <w:t xml:space="preserve">How well can we understand Lena?</w:t>
            </w:r>
            <w:r w:rsidDel="00000000" w:rsidR="00000000" w:rsidRPr="00000000">
              <w:rPr>
                <w:sz w:val="17"/>
                <w:szCs w:val="17"/>
                <w:rtl w:val="0"/>
              </w:rPr>
              <w:t xml:space="preserve"> </w:t>
            </w:r>
          </w:p>
          <w:p w:rsidR="00000000" w:rsidDel="00000000" w:rsidP="00000000" w:rsidRDefault="00000000" w:rsidRPr="00000000" w14:paraId="00000025">
            <w:pPr>
              <w:spacing w:line="276" w:lineRule="auto"/>
              <w:ind w:left="720" w:firstLine="0"/>
              <w:rPr>
                <w:sz w:val="17"/>
                <w:szCs w:val="17"/>
              </w:rPr>
            </w:pPr>
            <w:r w:rsidDel="00000000" w:rsidR="00000000" w:rsidRPr="00000000">
              <w:rPr>
                <w:sz w:val="17"/>
                <w:szCs w:val="17"/>
                <w:rtl w:val="0"/>
              </w:rPr>
              <w:t xml:space="preserve">Lena was a poor, Jewish immigrant from Russia living in a tenement and working in a factory at the start of the 20</w:t>
            </w:r>
            <w:r w:rsidDel="00000000" w:rsidR="00000000" w:rsidRPr="00000000">
              <w:rPr>
                <w:sz w:val="17"/>
                <w:szCs w:val="17"/>
                <w:vertAlign w:val="superscript"/>
                <w:rtl w:val="0"/>
              </w:rPr>
              <w:t xml:space="preserve">th</w:t>
            </w:r>
            <w:r w:rsidDel="00000000" w:rsidR="00000000" w:rsidRPr="00000000">
              <w:rPr>
                <w:sz w:val="17"/>
                <w:szCs w:val="17"/>
                <w:rtl w:val="0"/>
              </w:rPr>
              <w:t xml:space="preserve"> century in one of the most crowded communities in the world. Your world is very different. </w:t>
            </w:r>
          </w:p>
          <w:p w:rsidR="00000000" w:rsidDel="00000000" w:rsidP="00000000" w:rsidRDefault="00000000" w:rsidRPr="00000000" w14:paraId="00000026">
            <w:pPr>
              <w:numPr>
                <w:ilvl w:val="0"/>
                <w:numId w:val="1"/>
              </w:numPr>
              <w:spacing w:line="276" w:lineRule="auto"/>
              <w:ind w:left="1440" w:hanging="360"/>
              <w:rPr>
                <w:sz w:val="17"/>
                <w:szCs w:val="17"/>
              </w:rPr>
            </w:pPr>
            <w:r w:rsidDel="00000000" w:rsidR="00000000" w:rsidRPr="00000000">
              <w:rPr>
                <w:sz w:val="17"/>
                <w:szCs w:val="17"/>
                <w:rtl w:val="0"/>
              </w:rPr>
              <w:t xml:space="preserve">What makes it </w:t>
            </w:r>
            <w:r w:rsidDel="00000000" w:rsidR="00000000" w:rsidRPr="00000000">
              <w:rPr>
                <w:i w:val="1"/>
                <w:sz w:val="17"/>
                <w:szCs w:val="17"/>
                <w:rtl w:val="0"/>
              </w:rPr>
              <w:t xml:space="preserve">hard</w:t>
            </w:r>
            <w:r w:rsidDel="00000000" w:rsidR="00000000" w:rsidRPr="00000000">
              <w:rPr>
                <w:sz w:val="17"/>
                <w:szCs w:val="17"/>
                <w:rtl w:val="0"/>
              </w:rPr>
              <w:t xml:space="preserve"> to understand the experience of an immigrant like Lena—how she thought and felt, and why she made the decisions she did? </w:t>
            </w:r>
          </w:p>
          <w:p w:rsidR="00000000" w:rsidDel="00000000" w:rsidP="00000000" w:rsidRDefault="00000000" w:rsidRPr="00000000" w14:paraId="00000027">
            <w:pPr>
              <w:numPr>
                <w:ilvl w:val="0"/>
                <w:numId w:val="1"/>
              </w:numPr>
              <w:spacing w:line="276" w:lineRule="auto"/>
              <w:ind w:left="1440" w:hanging="360"/>
              <w:rPr>
                <w:rFonts w:ascii="Arial" w:cs="Arial" w:eastAsia="Arial" w:hAnsi="Arial"/>
                <w:sz w:val="17"/>
                <w:szCs w:val="17"/>
              </w:rPr>
            </w:pPr>
            <w:r w:rsidDel="00000000" w:rsidR="00000000" w:rsidRPr="00000000">
              <w:rPr>
                <w:sz w:val="17"/>
                <w:szCs w:val="17"/>
                <w:rtl w:val="0"/>
              </w:rPr>
              <w:t xml:space="preserve">What makes it possible for you to understand a turn-of-the-20</w:t>
            </w:r>
            <w:r w:rsidDel="00000000" w:rsidR="00000000" w:rsidRPr="00000000">
              <w:rPr>
                <w:sz w:val="17"/>
                <w:szCs w:val="17"/>
                <w:vertAlign w:val="superscript"/>
                <w:rtl w:val="0"/>
              </w:rPr>
              <w:t xml:space="preserve">th</w:t>
            </w:r>
            <w:r w:rsidDel="00000000" w:rsidR="00000000" w:rsidRPr="00000000">
              <w:rPr>
                <w:sz w:val="17"/>
                <w:szCs w:val="17"/>
                <w:rtl w:val="0"/>
              </w:rPr>
              <w:t xml:space="preserve">-century immigrant’s experience despite all the differences?</w:t>
            </w:r>
            <w:r w:rsidDel="00000000" w:rsidR="00000000" w:rsidRPr="00000000">
              <w:rPr>
                <w:rtl w:val="0"/>
              </w:rPr>
            </w:r>
          </w:p>
          <w:p w:rsidR="00000000" w:rsidDel="00000000" w:rsidP="00000000" w:rsidRDefault="00000000" w:rsidRPr="00000000" w14:paraId="00000028">
            <w:pPr>
              <w:widowControl w:val="0"/>
              <w:rPr>
                <w:i w:val="1"/>
                <w:sz w:val="17"/>
                <w:szCs w:val="17"/>
              </w:rPr>
            </w:pPr>
            <w:r w:rsidDel="00000000" w:rsidR="00000000" w:rsidRPr="00000000">
              <w:rPr>
                <w:rtl w:val="0"/>
              </w:rPr>
            </w:r>
          </w:p>
          <w:p w:rsidR="00000000" w:rsidDel="00000000" w:rsidP="00000000" w:rsidRDefault="00000000" w:rsidRPr="00000000" w14:paraId="00000029">
            <w:pPr>
              <w:widowControl w:val="0"/>
              <w:rPr>
                <w:b w:val="1"/>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A">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2B">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C">
            <w:pPr>
              <w:pStyle w:val="Heading3"/>
              <w:rPr>
                <w:b w:val="1"/>
                <w:sz w:val="24"/>
                <w:szCs w:val="24"/>
              </w:rPr>
            </w:pPr>
            <w:bookmarkStart w:colFirst="0" w:colLast="0" w:name="_heading=h.30j0zll" w:id="1"/>
            <w:bookmarkEnd w:id="1"/>
            <w:r w:rsidDel="00000000" w:rsidR="00000000" w:rsidRPr="00000000">
              <w:rPr>
                <w:b w:val="1"/>
                <w:sz w:val="24"/>
                <w:szCs w:val="24"/>
                <w:rtl w:val="0"/>
              </w:rPr>
              <w:t xml:space="preserve">Instructions</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spacing w:line="276" w:lineRule="auto"/>
              <w:rPr>
                <w:sz w:val="20"/>
                <w:szCs w:val="20"/>
              </w:rPr>
            </w:pPr>
            <w:r w:rsidDel="00000000" w:rsidR="00000000" w:rsidRPr="00000000">
              <w:rPr>
                <w:sz w:val="20"/>
                <w:szCs w:val="20"/>
                <w:rtl w:val="0"/>
              </w:rPr>
              <w:t xml:space="preserve">In this activity, students reflect on their decisions as Lena throughout the game, reflect on the complexity of decision-making, and practice historical empathy.</w:t>
            </w:r>
          </w:p>
          <w:p w:rsidR="00000000" w:rsidDel="00000000" w:rsidP="00000000" w:rsidRDefault="00000000" w:rsidRPr="00000000" w14:paraId="0000002F">
            <w:pPr>
              <w:spacing w:line="276" w:lineRule="auto"/>
              <w:rPr>
                <w:sz w:val="20"/>
                <w:szCs w:val="20"/>
              </w:rPr>
            </w:pPr>
            <w:r w:rsidDel="00000000" w:rsidR="00000000" w:rsidRPr="00000000">
              <w:rPr>
                <w:rtl w:val="0"/>
              </w:rPr>
            </w:r>
          </w:p>
          <w:p w:rsidR="00000000" w:rsidDel="00000000" w:rsidP="00000000" w:rsidRDefault="00000000" w:rsidRPr="00000000" w14:paraId="00000030">
            <w:pPr>
              <w:spacing w:line="276" w:lineRule="auto"/>
              <w:rPr>
                <w:sz w:val="20"/>
                <w:szCs w:val="20"/>
              </w:rPr>
            </w:pPr>
            <w:r w:rsidDel="00000000" w:rsidR="00000000" w:rsidRPr="00000000">
              <w:rPr>
                <w:sz w:val="20"/>
                <w:szCs w:val="20"/>
                <w:rtl w:val="0"/>
              </w:rPr>
              <w:t xml:space="preserve">The Decision Tracker Reflection provides a series of questions for students to respond to after completing the Decision Tracker documents from Parts 1, 2, and 3 of </w:t>
            </w:r>
            <w:r w:rsidDel="00000000" w:rsidR="00000000" w:rsidRPr="00000000">
              <w:rPr>
                <w:i w:val="1"/>
                <w:sz w:val="20"/>
                <w:szCs w:val="20"/>
                <w:rtl w:val="0"/>
              </w:rPr>
              <w:t xml:space="preserve">City of Immigrants</w:t>
            </w:r>
            <w:r w:rsidDel="00000000" w:rsidR="00000000" w:rsidRPr="00000000">
              <w:rPr>
                <w:sz w:val="20"/>
                <w:szCs w:val="20"/>
                <w:rtl w:val="0"/>
              </w:rPr>
              <w:t xml:space="preserve">. </w:t>
            </w:r>
          </w:p>
          <w:p w:rsidR="00000000" w:rsidDel="00000000" w:rsidP="00000000" w:rsidRDefault="00000000" w:rsidRPr="00000000" w14:paraId="00000031">
            <w:pPr>
              <w:spacing w:line="276" w:lineRule="auto"/>
              <w:rPr>
                <w:sz w:val="20"/>
                <w:szCs w:val="20"/>
              </w:rPr>
            </w:pPr>
            <w:r w:rsidDel="00000000" w:rsidR="00000000" w:rsidRPr="00000000">
              <w:rPr>
                <w:rtl w:val="0"/>
              </w:rPr>
            </w:r>
          </w:p>
          <w:p w:rsidR="00000000" w:rsidDel="00000000" w:rsidP="00000000" w:rsidRDefault="00000000" w:rsidRPr="00000000" w14:paraId="00000032">
            <w:pPr>
              <w:spacing w:line="276" w:lineRule="auto"/>
              <w:rPr>
                <w:sz w:val="20"/>
                <w:szCs w:val="20"/>
              </w:rPr>
            </w:pPr>
            <w:r w:rsidDel="00000000" w:rsidR="00000000" w:rsidRPr="00000000">
              <w:rPr>
                <w:sz w:val="20"/>
                <w:szCs w:val="20"/>
                <w:rtl w:val="0"/>
              </w:rPr>
              <w:t xml:space="preserve">Consider giving students time for independent reflection and/or partner discussions in response to Questions 1-3. Since those questions ask students to consider their own values and experiences, they may not be comfortable sharing their responses with the whole group. Question 4 is designed for a whole class discussion. </w:t>
            </w:r>
          </w:p>
          <w:p w:rsidR="00000000" w:rsidDel="00000000" w:rsidP="00000000" w:rsidRDefault="00000000" w:rsidRPr="00000000" w14:paraId="00000033">
            <w:pPr>
              <w:spacing w:line="276" w:lineRule="auto"/>
              <w:rPr>
                <w:sz w:val="20"/>
                <w:szCs w:val="20"/>
              </w:rPr>
            </w:pPr>
            <w:r w:rsidDel="00000000" w:rsidR="00000000" w:rsidRPr="00000000">
              <w:rPr>
                <w:rtl w:val="0"/>
              </w:rPr>
            </w:r>
          </w:p>
          <w:p w:rsidR="00000000" w:rsidDel="00000000" w:rsidP="00000000" w:rsidRDefault="00000000" w:rsidRPr="00000000" w14:paraId="00000034">
            <w:pPr>
              <w:spacing w:line="276" w:lineRule="auto"/>
              <w:rPr>
                <w:sz w:val="20"/>
                <w:szCs w:val="20"/>
              </w:rPr>
            </w:pPr>
            <w:r w:rsidDel="00000000" w:rsidR="00000000" w:rsidRPr="00000000">
              <w:rPr>
                <w:sz w:val="20"/>
                <w:szCs w:val="20"/>
                <w:rtl w:val="0"/>
              </w:rPr>
              <w:t xml:space="preserve">Notes: </w:t>
            </w:r>
          </w:p>
          <w:p w:rsidR="00000000" w:rsidDel="00000000" w:rsidP="00000000" w:rsidRDefault="00000000" w:rsidRPr="00000000" w14:paraId="00000035">
            <w:pPr>
              <w:numPr>
                <w:ilvl w:val="0"/>
                <w:numId w:val="3"/>
              </w:numPr>
              <w:spacing w:line="276" w:lineRule="auto"/>
              <w:ind w:left="720" w:hanging="360"/>
              <w:rPr>
                <w:sz w:val="20"/>
                <w:szCs w:val="20"/>
              </w:rPr>
            </w:pPr>
            <w:r w:rsidDel="00000000" w:rsidR="00000000" w:rsidRPr="00000000">
              <w:rPr>
                <w:sz w:val="20"/>
                <w:szCs w:val="20"/>
                <w:rtl w:val="0"/>
              </w:rPr>
              <w:t xml:space="preserve">This Decision Tracker Reflection takes the place of the Decision Tracker handout that appears in previous sections of this Teacher Guide. Since Lena continues to experience tension between the four values students choose from the Part 2-Part 3 Decision Tracker, </w:t>
            </w:r>
            <w:r w:rsidDel="00000000" w:rsidR="00000000" w:rsidRPr="00000000">
              <w:rPr>
                <w:b w:val="1"/>
                <w:i w:val="1"/>
                <w:sz w:val="20"/>
                <w:szCs w:val="20"/>
                <w:rtl w:val="0"/>
              </w:rPr>
              <w:t xml:space="preserve">you might choose to have students continue recording and analyzing specific decisions while they play Parts 4 and 5</w:t>
            </w:r>
            <w:r w:rsidDel="00000000" w:rsidR="00000000" w:rsidRPr="00000000">
              <w:rPr>
                <w:sz w:val="20"/>
                <w:szCs w:val="20"/>
                <w:rtl w:val="0"/>
              </w:rPr>
              <w:t xml:space="preserve">. If so, simply provide them another blank copy of the Part 2-Part 3 handout. You could give students the option to choose a new value to prioritize in their decision making for Parts 4 and 5.</w:t>
            </w:r>
          </w:p>
          <w:p w:rsidR="00000000" w:rsidDel="00000000" w:rsidP="00000000" w:rsidRDefault="00000000" w:rsidRPr="00000000" w14:paraId="00000036">
            <w:pPr>
              <w:spacing w:line="276" w:lineRule="auto"/>
              <w:rPr>
                <w:sz w:val="20"/>
                <w:szCs w:val="20"/>
              </w:rPr>
            </w:pPr>
            <w:r w:rsidDel="00000000" w:rsidR="00000000" w:rsidRPr="00000000">
              <w:rPr>
                <w:rtl w:val="0"/>
              </w:rPr>
            </w:r>
          </w:p>
          <w:p w:rsidR="00000000" w:rsidDel="00000000" w:rsidP="00000000" w:rsidRDefault="00000000" w:rsidRPr="00000000" w14:paraId="00000037">
            <w:pPr>
              <w:numPr>
                <w:ilvl w:val="0"/>
                <w:numId w:val="3"/>
              </w:numPr>
              <w:spacing w:line="276" w:lineRule="auto"/>
              <w:ind w:left="720" w:hanging="360"/>
              <w:rPr>
                <w:sz w:val="20"/>
                <w:szCs w:val="20"/>
              </w:rPr>
            </w:pPr>
            <w:r w:rsidDel="00000000" w:rsidR="00000000" w:rsidRPr="00000000">
              <w:rPr>
                <w:sz w:val="20"/>
                <w:szCs w:val="20"/>
                <w:rtl w:val="0"/>
              </w:rPr>
              <w:t xml:space="preserve">Question #2 asks students how successful they think they were in putting the values they chose to prioritize into action during the game. Keep in mind that many students may have played with </w:t>
            </w:r>
            <w:r w:rsidDel="00000000" w:rsidR="00000000" w:rsidRPr="00000000">
              <w:rPr>
                <w:i w:val="1"/>
                <w:sz w:val="20"/>
                <w:szCs w:val="20"/>
                <w:rtl w:val="0"/>
              </w:rPr>
              <w:t xml:space="preserve">other </w:t>
            </w:r>
            <w:r w:rsidDel="00000000" w:rsidR="00000000" w:rsidRPr="00000000">
              <w:rPr>
                <w:sz w:val="20"/>
                <w:szCs w:val="20"/>
                <w:rtl w:val="0"/>
              </w:rPr>
              <w:t xml:space="preserve">motives in mind (e.g., trying the most extreme choices, trying to make other characters angry, trying to “break” the game, or just choosing randomly). Therefore, #2 also asks students what other factors guided their choices. It’s good to acknowledge that games allow players freedom in how much they identify with characters. </w:t>
            </w:r>
          </w:p>
          <w:p w:rsidR="00000000" w:rsidDel="00000000" w:rsidP="00000000" w:rsidRDefault="00000000" w:rsidRPr="00000000" w14:paraId="00000038">
            <w:pPr>
              <w:spacing w:line="276" w:lineRule="auto"/>
              <w:rPr>
                <w:sz w:val="20"/>
                <w:szCs w:val="20"/>
              </w:rPr>
            </w:pPr>
            <w:r w:rsidDel="00000000" w:rsidR="00000000" w:rsidRPr="00000000">
              <w:rPr>
                <w:rtl w:val="0"/>
              </w:rPr>
            </w:r>
          </w:p>
          <w:p w:rsidR="00000000" w:rsidDel="00000000" w:rsidP="00000000" w:rsidRDefault="00000000" w:rsidRPr="00000000" w14:paraId="00000039">
            <w:pPr>
              <w:numPr>
                <w:ilvl w:val="0"/>
                <w:numId w:val="6"/>
              </w:numPr>
              <w:spacing w:line="276" w:lineRule="auto"/>
              <w:ind w:left="720" w:hanging="360"/>
              <w:rPr>
                <w:sz w:val="20"/>
                <w:szCs w:val="20"/>
              </w:rPr>
            </w:pPr>
            <w:r w:rsidDel="00000000" w:rsidR="00000000" w:rsidRPr="00000000">
              <w:rPr>
                <w:sz w:val="20"/>
                <w:szCs w:val="20"/>
                <w:rtl w:val="0"/>
              </w:rPr>
              <w:t xml:space="preserve">Question #4 asks students to consider both the importance and the limits of historical empathy. We hope that students will emerge with the conclusion that it is hard but still worthwhile to try to understand the experience of a turn-of-the-century immigrant like Lena (and others from the past). Here are some reasons students may give: </w:t>
            </w:r>
          </w:p>
          <w:p w:rsidR="00000000" w:rsidDel="00000000" w:rsidP="00000000" w:rsidRDefault="00000000" w:rsidRPr="00000000" w14:paraId="0000003A">
            <w:pPr>
              <w:numPr>
                <w:ilvl w:val="0"/>
                <w:numId w:val="4"/>
              </w:numPr>
              <w:spacing w:line="276" w:lineRule="auto"/>
              <w:ind w:left="1440" w:hanging="360"/>
              <w:rPr>
                <w:rFonts w:ascii="Arial" w:cs="Arial" w:eastAsia="Arial" w:hAnsi="Arial"/>
                <w:sz w:val="20"/>
                <w:szCs w:val="20"/>
              </w:rPr>
            </w:pPr>
            <w:r w:rsidDel="00000000" w:rsidR="00000000" w:rsidRPr="00000000">
              <w:rPr>
                <w:sz w:val="20"/>
                <w:szCs w:val="20"/>
                <w:rtl w:val="0"/>
              </w:rPr>
              <w:t xml:space="preserve">Lena had to grow up much faster than most American kids today; it’s hard to know what it was like to be in such a different world.</w:t>
            </w:r>
            <w:r w:rsidDel="00000000" w:rsidR="00000000" w:rsidRPr="00000000">
              <w:rPr>
                <w:rtl w:val="0"/>
              </w:rPr>
            </w:r>
          </w:p>
          <w:p w:rsidR="00000000" w:rsidDel="00000000" w:rsidP="00000000" w:rsidRDefault="00000000" w:rsidRPr="00000000" w14:paraId="0000003B">
            <w:pPr>
              <w:numPr>
                <w:ilvl w:val="0"/>
                <w:numId w:val="4"/>
              </w:numPr>
              <w:spacing w:line="276" w:lineRule="auto"/>
              <w:ind w:left="1440" w:hanging="360"/>
              <w:rPr>
                <w:rFonts w:ascii="Arial" w:cs="Arial" w:eastAsia="Arial" w:hAnsi="Arial"/>
                <w:sz w:val="20"/>
                <w:szCs w:val="20"/>
              </w:rPr>
            </w:pPr>
            <w:r w:rsidDel="00000000" w:rsidR="00000000" w:rsidRPr="00000000">
              <w:rPr>
                <w:sz w:val="20"/>
                <w:szCs w:val="20"/>
                <w:rtl w:val="0"/>
              </w:rPr>
              <w:t xml:space="preserve">She was still a young person who wanted what most teens want—acceptance, connection to family, growing independence, fun.</w:t>
            </w:r>
            <w:r w:rsidDel="00000000" w:rsidR="00000000" w:rsidRPr="00000000">
              <w:rPr>
                <w:rtl w:val="0"/>
              </w:rPr>
            </w:r>
          </w:p>
          <w:p w:rsidR="00000000" w:rsidDel="00000000" w:rsidP="00000000" w:rsidRDefault="00000000" w:rsidRPr="00000000" w14:paraId="0000003C">
            <w:pPr>
              <w:widowControl w:val="0"/>
              <w:spacing w:line="276" w:lineRule="auto"/>
              <w:rPr>
                <w:b w:val="1"/>
                <w:sz w:val="20"/>
                <w:szCs w:val="20"/>
              </w:rPr>
            </w:pPr>
            <w:r w:rsidDel="00000000" w:rsidR="00000000" w:rsidRPr="00000000">
              <w:rPr>
                <w:rtl w:val="0"/>
              </w:rPr>
            </w:r>
          </w:p>
        </w:tc>
      </w:tr>
    </w:tbl>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2240" w:w="15840" w:orient="landscape"/>
      <w:pgMar w:bottom="720" w:top="993.5999999999999" w:left="1440" w:right="1440" w:header="431.9999999999999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4"/>
        <w:szCs w:val="14"/>
      </w:rPr>
    </w:pPr>
    <w:r w:rsidDel="00000000" w:rsidR="00000000" w:rsidRPr="00000000">
      <w:rPr>
        <w:rtl w:val="0"/>
      </w:rPr>
    </w:r>
  </w:p>
  <w:tbl>
    <w:tblPr>
      <w:tblStyle w:val="Table2"/>
      <w:tblW w:w="12960.0" w:type="dxa"/>
      <w:jc w:val="left"/>
      <w:tblLayout w:type="fixed"/>
      <w:tblLook w:val="0600"/>
    </w:tblPr>
    <w:tblGrid>
      <w:gridCol w:w="4320"/>
      <w:gridCol w:w="4320"/>
      <w:gridCol w:w="4320"/>
      <w:tblGridChange w:id="0">
        <w:tblGrid>
          <w:gridCol w:w="4320"/>
          <w:gridCol w:w="4320"/>
          <w:gridCol w:w="4320"/>
        </w:tblGrid>
      </w:tblGridChange>
    </w:tblGrid>
    <w:tr>
      <w:trPr>
        <w:cantSplit w:val="0"/>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44">
    <w:pPr>
      <w:tabs>
        <w:tab w:val="center" w:leader="none" w:pos="4680"/>
        <w:tab w:val="right" w:leader="none" w:pos="9360"/>
      </w:tabs>
      <w:ind w:left="-115" w:firstLine="0"/>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-57148</wp:posOffset>
          </wp:positionH>
          <wp:positionV relativeFrom="paragraph">
            <wp:posOffset>19050</wp:posOffset>
          </wp:positionV>
          <wp:extent cx="859536" cy="182880"/>
          <wp:effectExtent b="0" l="0" r="0" t="0"/>
          <wp:wrapNone/>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anchor>
      </w:drawing>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City of Immigrants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4, Part 5, &amp; Epilogue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color w:val="000000"/>
      <w:sz w:val="32"/>
      <w:szCs w:val="32"/>
    </w:rPr>
  </w:style>
  <w:style w:type="paragraph" w:styleId="Heading2">
    <w:name w:val="heading 2"/>
    <w:basedOn w:val="Normal"/>
    <w:next w:val="Normal"/>
    <w:pPr>
      <w:keepNext w:val="1"/>
      <w:keepLines w:val="1"/>
      <w:spacing w:before="40" w:lineRule="auto"/>
    </w:pPr>
    <w:rPr>
      <w:color w:val="000000"/>
      <w:sz w:val="32"/>
      <w:szCs w:val="32"/>
    </w:rPr>
  </w:style>
  <w:style w:type="paragraph" w:styleId="Heading3">
    <w:name w:val="heading 3"/>
    <w:basedOn w:val="Normal"/>
    <w:next w:val="Normal"/>
    <w:pPr>
      <w:keepNext w:val="1"/>
      <w:keepLines w:val="1"/>
      <w:spacing w:before="40" w:lineRule="auto"/>
    </w:pPr>
    <w:rPr>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qDmbH2nvf+pYBaBokVElUk65g==">CgMxLjAyCGguZ2pkZ3hzMgloLjMwajB6bGw4AHIhMUlUNzMtNUE2RlZUYi1TelhZTVhUWWhtcTN0WHZ2ZHFC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