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 Question: </w:t>
      </w:r>
      <w:r w:rsidDel="00000000" w:rsidR="00000000" w:rsidRPr="00000000">
        <w:rPr>
          <w:sz w:val="24"/>
          <w:szCs w:val="24"/>
          <w:rtl w:val="0"/>
        </w:rPr>
        <w:t xml:space="preserve">Why did protests against the British colonial government break out in Boston in the early 1770s?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rPr/>
      </w:pPr>
      <w:r w:rsidDel="00000000" w:rsidR="00000000" w:rsidRPr="00000000">
        <w:rPr>
          <w:rtl w:val="0"/>
        </w:rPr>
        <w:t xml:space="preserve">Document Analysis</w:t>
      </w:r>
    </w:p>
    <w:p w:rsidR="00000000" w:rsidDel="00000000" w:rsidP="00000000" w:rsidRDefault="00000000" w:rsidRPr="00000000" w14:paraId="00000003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1"/>
        <w:spacing w:after="120" w:before="0" w:line="240" w:lineRule="auto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Text Analysis: “The Liberty Song” by John Dickinson, 1768</w:t>
      </w: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0"/>
        <w:tblGridChange w:id="0">
          <w:tblGrid>
            <w:gridCol w:w="129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920"/>
              </w:tabs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Directions</w:t>
            </w:r>
            <w:r w:rsidDel="00000000" w:rsidR="00000000" w:rsidRPr="00000000">
              <w:rPr>
                <w:rtl w:val="0"/>
              </w:rPr>
              <w:t xml:space="preserve">: Times change and so does the style of English we speak and songs we listen to.  Read the first stanza of the song in the left-hand column. Notice that someone has translated it from rhyming song lyrics that read like a poem into ordinary English prose in the right-hand column.  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9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9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Your job is to read the stanza your group has been assigned and translate it into ordinary English in the right-hand column.  You may use any resources you need in order to decode the lines. 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20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920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Strategies to try: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tabs>
                <w:tab w:val="left" w:leader="none" w:pos="920"/>
              </w:tabs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Work out loud. Try emphasizing different words.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tabs>
                <w:tab w:val="left" w:leader="none" w:pos="920"/>
              </w:tabs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Divide the sentences into parts that sound like chunks of meaning and work on each, one at a time.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tabs>
                <w:tab w:val="left" w:leader="none" w:pos="920"/>
              </w:tabs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Find the words and phrases you do understand to help you make sense of the ones you don’t.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tabs>
                <w:tab w:val="left" w:leader="none" w:pos="920"/>
              </w:tabs>
              <w:spacing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Rearrange words and phrases.</w:t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920"/>
        </w:tabs>
        <w:spacing w:line="276" w:lineRule="auto"/>
        <w:jc w:val="both"/>
        <w:rPr>
          <w:rFonts w:ascii="Palatino Linotype" w:cs="Palatino Linotype" w:eastAsia="Palatino Linotype" w:hAnsi="Palatino Linotype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5685"/>
        <w:gridCol w:w="6870"/>
        <w:tblGridChange w:id="0">
          <w:tblGrid>
            <w:gridCol w:w="405"/>
            <w:gridCol w:w="5685"/>
            <w:gridCol w:w="68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0"/>
              </w:tabs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“The Liberty Song,”</w:t>
            </w:r>
            <w:r w:rsidDel="00000000" w:rsidR="00000000" w:rsidRPr="00000000">
              <w:rPr>
                <w:i w:val="1"/>
                <w:rtl w:val="0"/>
              </w:rPr>
              <w:t xml:space="preserve"> published in the </w:t>
            </w:r>
            <w:r w:rsidDel="00000000" w:rsidR="00000000" w:rsidRPr="00000000">
              <w:rPr>
                <w:rtl w:val="0"/>
              </w:rPr>
              <w:t xml:space="preserve">Boston Gazette</w:t>
            </w:r>
            <w:r w:rsidDel="00000000" w:rsidR="00000000" w:rsidRPr="00000000">
              <w:rPr>
                <w:i w:val="1"/>
                <w:rtl w:val="0"/>
              </w:rPr>
              <w:t xml:space="preserve"> in 1768, was written to be sung to the tune of a popular English tune called “Heart of Oak.” Perhaps the first patriotic song in America, its lyrics were written by John Dickinson, a member of the Pennsylvania Assembly who later fought in the Revolutionary War and became Governor of Pennsylvania.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0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Come, join hand in hand, brave Americans all,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And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u w:val="single"/>
                <w:rtl w:val="0"/>
              </w:rPr>
              <w:t xml:space="preserve">rouse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 your bold hearts at fair Liberty's call;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No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u w:val="single"/>
                <w:rtl w:val="0"/>
              </w:rPr>
              <w:t xml:space="preserve">tyrannous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 acts shall suppress your just claim,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Or stain with dishonor America's name.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i w:val="1"/>
                <w:sz w:val="25"/>
                <w:szCs w:val="25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5"/>
                <w:szCs w:val="25"/>
                <w:rtl w:val="0"/>
              </w:rPr>
              <w:t xml:space="preserve">Join together Americans. Awaken your brave hearts because liberty is calling you. The actions of a dictator cannot keep you from getting what is rightfully yours or humiliate us.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920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Chorus: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In Freedom we're born and in Freedom we'll live.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Our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u w:val="single"/>
                <w:rtl w:val="0"/>
              </w:rPr>
              <w:t xml:space="preserve">purses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 are ready. Steady, friends, steady;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Not as slaves, but as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u w:val="single"/>
                <w:rtl w:val="0"/>
              </w:rPr>
              <w:t xml:space="preserve">Freemen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 our money we'll give.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920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Our worthy forefathers, let's give them a cheer,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To climates unknown did courageously steer;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u w:val="single"/>
                <w:rtl w:val="0"/>
              </w:rPr>
              <w:t xml:space="preserve">Thro'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 oceans to deserts for Freedom they came,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And dying,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u w:val="single"/>
                <w:rtl w:val="0"/>
              </w:rPr>
              <w:t xml:space="preserve">bequeath'd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 us their freedom and fame.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1"/>
                <w:szCs w:val="21"/>
                <w:rtl w:val="0"/>
              </w:rPr>
              <w:t xml:space="preserve">Chorus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920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The tree their own hands had to Liberty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u w:val="single"/>
                <w:rtl w:val="0"/>
              </w:rPr>
              <w:t xml:space="preserve">rear'd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They lived to behold growing strong and revered;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With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u w:val="single"/>
                <w:rtl w:val="0"/>
              </w:rPr>
              <w:t xml:space="preserve">transport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 they cried, Now our wishes we gain,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For our children shall gather the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u w:val="single"/>
                <w:rtl w:val="0"/>
              </w:rPr>
              <w:t xml:space="preserve">fruits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 of our pain.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1"/>
                <w:szCs w:val="21"/>
                <w:rtl w:val="0"/>
              </w:rPr>
              <w:t xml:space="preserve">Chorus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920"/>
              </w:tabs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Then join hand in hand, brave Americans all,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By uniting we stand, by dividing we fall;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In so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u w:val="single"/>
                <w:rtl w:val="0"/>
              </w:rPr>
              <w:t xml:space="preserve">righteous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 a cause let us hope to succeed,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1"/>
                <w:szCs w:val="21"/>
                <w:rtl w:val="0"/>
              </w:rPr>
              <w:t xml:space="preserve">For heaven approves of each generous deed.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920"/>
              </w:tabs>
              <w:spacing w:line="240" w:lineRule="auto"/>
              <w:jc w:val="both"/>
              <w:rPr>
                <w:rFonts w:ascii="Palatino Linotype" w:cs="Palatino Linotype" w:eastAsia="Palatino Linotype" w:hAnsi="Palatino Linotype"/>
                <w:sz w:val="21"/>
                <w:szCs w:val="21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1"/>
                <w:szCs w:val="21"/>
                <w:rtl w:val="0"/>
              </w:rPr>
              <w:t xml:space="preserve">Chorus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Source: John Dickinson, “The Liberty Song,” The Boston Chronicle, August 29, 1768; from the Dickinson College Archives and Special Collections, Carlisle, Pennsylvania.</w:t>
      </w:r>
    </w:p>
    <w:p w:rsidR="00000000" w:rsidDel="00000000" w:rsidP="00000000" w:rsidRDefault="00000000" w:rsidRPr="00000000" w14:paraId="00000037">
      <w:pPr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65"/>
        <w:gridCol w:w="5370"/>
        <w:tblGridChange w:id="0">
          <w:tblGrid>
            <w:gridCol w:w="5265"/>
            <w:gridCol w:w="537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434343"/>
                <w:sz w:val="18"/>
                <w:szCs w:val="18"/>
                <w:rtl w:val="0"/>
              </w:rPr>
              <w:t xml:space="preserve">Word Bank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rouse (v) – to awaken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tyrannous (adj) – cruel and controlling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purses (n) – a pouch used to hold money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left="1423" w:hanging="142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Freemen (n) – a full citizen with the right to vote</w:t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bequeath (v) – to pass on from one generation to the next</w:t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0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rear’d/reared  (v) – raised and nurtured</w:t>
            </w:r>
          </w:p>
          <w:p w:rsidR="00000000" w:rsidDel="00000000" w:rsidP="00000000" w:rsidRDefault="00000000" w:rsidRPr="00000000" w14:paraId="00000043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transport (n) – strong emotion</w:t>
            </w:r>
          </w:p>
          <w:p w:rsidR="00000000" w:rsidDel="00000000" w:rsidP="00000000" w:rsidRDefault="00000000" w:rsidRPr="00000000" w14:paraId="00000044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fruits (n) – the product or consequences of something</w:t>
            </w:r>
          </w:p>
          <w:p w:rsidR="00000000" w:rsidDel="00000000" w:rsidP="00000000" w:rsidRDefault="00000000" w:rsidRPr="00000000" w14:paraId="00000045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righteous (adj) – right and fair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Discussion Questions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clues do these lyrics give you about why some colonists rebelled? Be prepared to cite specific parts of the text to support your answer.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freedom mean to the colonists who rebelled? What threatens their freedom? Be prepared to cite specific parts of the text to support your answer.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tabs>
        <w:tab w:val="center" w:leader="none" w:pos="4680"/>
        <w:tab w:val="right" w:leader="none" w:pos="9360"/>
      </w:tabs>
      <w:spacing w:line="240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905256" cy="192024"/>
          <wp:effectExtent b="0" l="0" r="0" t="0"/>
          <wp:wrapSquare wrapText="bothSides" distB="0" distT="0" distL="0" distR="0"/>
          <wp:docPr descr="Logo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256" cy="1920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sz w:val="28"/>
        <w:szCs w:val="28"/>
        <w:rtl w:val="0"/>
      </w:rPr>
      <w:t xml:space="preserve">For Crown or Colony?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Prologue &amp; Part 1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