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
          <w:szCs w:val="2"/>
        </w:rPr>
      </w:pPr>
      <w:r w:rsidDel="00000000" w:rsidR="00000000" w:rsidRPr="00000000">
        <w:rPr>
          <w:rtl w:val="0"/>
        </w:rPr>
      </w:r>
    </w:p>
    <w:tbl>
      <w:tblPr>
        <w:tblStyle w:val="Table1"/>
        <w:tblW w:w="1066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65"/>
        <w:tblGridChange w:id="0">
          <w:tblGrid>
            <w:gridCol w:w="10665"/>
          </w:tblGrid>
        </w:tblGridChange>
      </w:tblGrid>
      <w:tr>
        <w:trPr>
          <w:cantSplit w:val="0"/>
          <w:tblHeader w:val="0"/>
        </w:trPr>
        <w:tc>
          <w:tcPr>
            <w:shd w:fill="f3f5f8" w:val="clear"/>
            <w:tcMar>
              <w:top w:w="100.0" w:type="dxa"/>
              <w:left w:w="100.0" w:type="dxa"/>
              <w:bottom w:w="100.0" w:type="dxa"/>
              <w:right w:w="100.0" w:type="dxa"/>
            </w:tcMar>
            <w:vAlign w:val="top"/>
          </w:tcPr>
          <w:p w:rsidR="00000000" w:rsidDel="00000000" w:rsidP="00000000" w:rsidRDefault="00000000" w:rsidRPr="00000000" w14:paraId="00000002">
            <w:pPr>
              <w:rPr/>
            </w:pPr>
            <w:r w:rsidDel="00000000" w:rsidR="00000000" w:rsidRPr="00000000">
              <w:rPr>
                <w:rFonts w:ascii="Arial" w:cs="Arial" w:eastAsia="Arial" w:hAnsi="Arial"/>
                <w:b w:val="1"/>
                <w:rtl w:val="0"/>
              </w:rPr>
              <w:t xml:space="preserve">Guiding Question: </w:t>
            </w:r>
            <w:r w:rsidDel="00000000" w:rsidR="00000000" w:rsidRPr="00000000">
              <w:rPr>
                <w:rFonts w:ascii="Arial" w:cs="Arial" w:eastAsia="Arial" w:hAnsi="Arial"/>
                <w:rtl w:val="0"/>
              </w:rPr>
              <w:t xml:space="preserve">How did immigrant women experience and shape life in the United States at the outset of the 20th century?</w:t>
            </w:r>
            <w:r w:rsidDel="00000000" w:rsidR="00000000" w:rsidRPr="00000000">
              <w:rPr>
                <w:rtl w:val="0"/>
              </w:rPr>
            </w:r>
          </w:p>
        </w:tc>
      </w:tr>
    </w:tbl>
    <w:p w:rsidR="00000000" w:rsidDel="00000000" w:rsidP="00000000" w:rsidRDefault="00000000" w:rsidRPr="00000000" w14:paraId="00000003">
      <w:pPr>
        <w:ind w:left="-720" w:firstLine="0"/>
        <w:rPr>
          <w:sz w:val="2"/>
          <w:szCs w:val="2"/>
        </w:rPr>
      </w:pPr>
      <w:r w:rsidDel="00000000" w:rsidR="00000000" w:rsidRPr="00000000">
        <w:rPr>
          <w:rtl w:val="0"/>
        </w:rPr>
      </w:r>
    </w:p>
    <w:tbl>
      <w:tblPr>
        <w:tblStyle w:val="Table2"/>
        <w:tblW w:w="10650.0" w:type="dxa"/>
        <w:jc w:val="left"/>
        <w:tblInd w:w="-734.4"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6465"/>
        <w:gridCol w:w="4185"/>
        <w:tblGridChange w:id="0">
          <w:tblGrid>
            <w:gridCol w:w="6465"/>
            <w:gridCol w:w="4185"/>
          </w:tblGrid>
        </w:tblGridChange>
      </w:tblGrid>
      <w:tr>
        <w:trPr>
          <w:cantSplit w:val="0"/>
          <w:trHeight w:val="11247.81073142311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pStyle w:val="Heading1"/>
              <w:keepNext w:val="0"/>
              <w:keepLines w:val="0"/>
              <w:widowControl w:val="0"/>
              <w:spacing w:before="0" w:line="191.9997391304348" w:lineRule="auto"/>
              <w:ind w:left="-90" w:firstLine="90"/>
              <w:rPr/>
            </w:pPr>
            <w:bookmarkStart w:colFirst="0" w:colLast="0" w:name="_gjdgxs" w:id="0"/>
            <w:bookmarkEnd w:id="0"/>
            <w:r w:rsidDel="00000000" w:rsidR="00000000" w:rsidRPr="00000000">
              <w:rPr>
                <w:rtl w:val="0"/>
              </w:rPr>
              <w:t xml:space="preserve">Document-based Writing Activity</w:t>
            </w:r>
          </w:p>
          <w:p w:rsidR="00000000" w:rsidDel="00000000" w:rsidP="00000000" w:rsidRDefault="00000000" w:rsidRPr="00000000" w14:paraId="00000005">
            <w:pPr>
              <w:pStyle w:val="Heading2"/>
              <w:keepNext w:val="0"/>
              <w:keepLines w:val="0"/>
              <w:widowControl w:val="0"/>
              <w:spacing w:before="0" w:line="227.2944705882353" w:lineRule="auto"/>
              <w:ind w:left="-90" w:firstLine="90"/>
              <w:rPr/>
            </w:pPr>
            <w:bookmarkStart w:colFirst="0" w:colLast="0" w:name="_30j0zll" w:id="1"/>
            <w:bookmarkEnd w:id="1"/>
            <w:r w:rsidDel="00000000" w:rsidR="00000000" w:rsidRPr="00000000">
              <w:rPr>
                <w:rtl w:val="0"/>
              </w:rPr>
              <w:t xml:space="preserve">The Role of Women in the Progressive Era</w:t>
            </w:r>
          </w:p>
          <w:p w:rsidR="00000000" w:rsidDel="00000000" w:rsidP="00000000" w:rsidRDefault="00000000" w:rsidRPr="00000000" w14:paraId="00000006">
            <w:pPr>
              <w:widowControl w:val="0"/>
              <w:spacing w:after="120" w:line="276.0005454545455" w:lineRule="auto"/>
              <w:rPr>
                <w:rFonts w:ascii="Arial" w:cs="Arial" w:eastAsia="Arial" w:hAnsi="Arial"/>
                <w:sz w:val="18"/>
                <w:szCs w:val="18"/>
              </w:rPr>
            </w:pPr>
            <w:r w:rsidDel="00000000" w:rsidR="00000000" w:rsidRPr="00000000">
              <w:rPr>
                <w:rFonts w:ascii="Arial" w:cs="Arial" w:eastAsia="Arial" w:hAnsi="Arial"/>
                <w:b w:val="1"/>
                <w:i w:val="1"/>
                <w:sz w:val="18"/>
                <w:szCs w:val="18"/>
                <w:rtl w:val="0"/>
              </w:rPr>
              <w:t xml:space="preserve">How did young immigrant women like Lena participate in social change in the Progressive Era? </w:t>
            </w:r>
            <w:r w:rsidDel="00000000" w:rsidR="00000000" w:rsidRPr="00000000">
              <w:rPr>
                <w:rFonts w:ascii="Arial" w:cs="Arial" w:eastAsia="Arial" w:hAnsi="Arial"/>
                <w:sz w:val="18"/>
                <w:szCs w:val="18"/>
                <w:rtl w:val="0"/>
              </w:rPr>
              <w:t xml:space="preserve"> Drawing from the documents below, describe two ways that immigrant women participated in American society at the start of the 20th century—as workers, labor organizers, and/or social reformers.</w:t>
            </w:r>
          </w:p>
          <w:p w:rsidR="00000000" w:rsidDel="00000000" w:rsidP="00000000" w:rsidRDefault="00000000" w:rsidRPr="00000000" w14:paraId="00000007">
            <w:pPr>
              <w:widowControl w:val="0"/>
              <w:spacing w:after="120" w:line="276.0005454545455"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First, use the note-taking tool below to take notes on the four documents.</w:t>
            </w:r>
          </w:p>
          <w:p w:rsidR="00000000" w:rsidDel="00000000" w:rsidP="00000000" w:rsidRDefault="00000000" w:rsidRPr="00000000" w14:paraId="00000008">
            <w:pPr>
              <w:widowControl w:val="0"/>
              <w:spacing w:after="120" w:line="276.0005454545455"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Then </w:t>
            </w:r>
            <w:r w:rsidDel="00000000" w:rsidR="00000000" w:rsidRPr="00000000">
              <w:rPr>
                <w:rFonts w:ascii="Arial" w:cs="Arial" w:eastAsia="Arial" w:hAnsi="Arial"/>
                <w:i w:val="1"/>
                <w:sz w:val="18"/>
                <w:szCs w:val="18"/>
                <w:rtl w:val="0"/>
              </w:rPr>
              <w:t xml:space="preserve">write two paragraphs</w:t>
            </w:r>
            <w:r w:rsidDel="00000000" w:rsidR="00000000" w:rsidRPr="00000000">
              <w:rPr>
                <w:rFonts w:ascii="Arial" w:cs="Arial" w:eastAsia="Arial" w:hAnsi="Arial"/>
                <w:sz w:val="18"/>
                <w:szCs w:val="18"/>
                <w:rtl w:val="0"/>
              </w:rPr>
              <w:t xml:space="preserve"> explaining two ways women participated in changing American society at this time. In each paragraph, be sure </w:t>
            </w:r>
            <w:r w:rsidDel="00000000" w:rsidR="00000000" w:rsidRPr="00000000">
              <w:rPr>
                <w:rFonts w:ascii="Arial" w:cs="Arial" w:eastAsia="Arial" w:hAnsi="Arial"/>
                <w:i w:val="1"/>
                <w:sz w:val="18"/>
                <w:szCs w:val="18"/>
                <w:rtl w:val="0"/>
              </w:rPr>
              <w:t xml:space="preserve">to cite details from the documents</w:t>
            </w:r>
            <w:r w:rsidDel="00000000" w:rsidR="00000000" w:rsidRPr="00000000">
              <w:rPr>
                <w:rFonts w:ascii="Arial" w:cs="Arial" w:eastAsia="Arial" w:hAnsi="Arial"/>
                <w:sz w:val="18"/>
                <w:szCs w:val="18"/>
                <w:rtl w:val="0"/>
              </w:rPr>
              <w:t xml:space="preserve"> to support your statements.</w:t>
            </w:r>
          </w:p>
          <w:tbl>
            <w:tblPr>
              <w:tblStyle w:val="Table3"/>
              <w:tblW w:w="6003.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7.9999999999998"/>
              <w:gridCol w:w="1860"/>
              <w:gridCol w:w="2415"/>
              <w:tblGridChange w:id="0">
                <w:tblGrid>
                  <w:gridCol w:w="1727.9999999999998"/>
                  <w:gridCol w:w="1860"/>
                  <w:gridCol w:w="2415"/>
                </w:tblGrid>
              </w:tblGridChange>
            </w:tblGrid>
            <w:tr>
              <w:trPr>
                <w:cantSplit w:val="0"/>
                <w:trHeight w:val="590" w:hRule="atLeast"/>
                <w:tblHeader w:val="0"/>
              </w:trPr>
              <w:tc>
                <w:tcPr>
                  <w:gridSpan w:val="3"/>
                  <w:tcBorders>
                    <w:top w:color="bfbfbf" w:space="0" w:sz="8" w:val="single"/>
                    <w:left w:color="bfbfbf"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76.0005454545455"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Document Note-Taking Tool: Women’s Roles in the Progressive Era</w:t>
                  </w:r>
                </w:p>
              </w:tc>
            </w:tr>
            <w:tr>
              <w:trPr>
                <w:cantSplit w:val="0"/>
                <w:trHeight w:val="500" w:hRule="atLeast"/>
                <w:tblHeader w:val="0"/>
              </w:trPr>
              <w:tc>
                <w:tcPr>
                  <w:gridSpan w:val="3"/>
                  <w:tcBorders>
                    <w:top w:color="000000" w:space="0" w:sz="0" w:val="nil"/>
                    <w:left w:color="bfbfbf" w:space="0" w:sz="8" w:val="single"/>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Name of Document:</w:t>
                  </w:r>
                </w:p>
              </w:tc>
            </w:tr>
            <w:tr>
              <w:trPr>
                <w:cantSplit w:val="0"/>
                <w:trHeight w:val="845" w:hRule="atLeast"/>
                <w:tblHeader w:val="0"/>
              </w:trPr>
              <w:tc>
                <w:tcPr>
                  <w:tcBorders>
                    <w:top w:color="000000" w:space="0" w:sz="0" w:val="nil"/>
                    <w:left w:color="bfbfbf" w:space="0" w:sz="8" w:val="single"/>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Activities women</w:t>
                  </w:r>
                </w:p>
                <w:p w:rsidR="00000000" w:rsidDel="00000000" w:rsidP="00000000" w:rsidRDefault="00000000" w:rsidRPr="00000000" w14:paraId="00000010">
                  <w:pPr>
                    <w:widowControl w:val="0"/>
                    <w:spacing w:line="276.0005454545455"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are doing:</w:t>
                  </w:r>
                </w:p>
              </w:tc>
              <w:tc>
                <w:tcPr>
                  <w:tcBorders>
                    <w:top w:color="000000" w:space="0" w:sz="0" w:val="nil"/>
                    <w:left w:color="000000" w:space="0" w:sz="0" w:val="nil"/>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Why they are doing</w:t>
                  </w:r>
                </w:p>
                <w:p w:rsidR="00000000" w:rsidDel="00000000" w:rsidP="00000000" w:rsidRDefault="00000000" w:rsidRPr="00000000" w14:paraId="00000012">
                  <w:pPr>
                    <w:widowControl w:val="0"/>
                    <w:spacing w:line="276.0005454545455"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the activity:</w:t>
                  </w:r>
                </w:p>
              </w:tc>
              <w:tc>
                <w:tcPr>
                  <w:tcBorders>
                    <w:top w:color="000000" w:space="0" w:sz="0" w:val="nil"/>
                    <w:left w:color="000000" w:space="0" w:sz="0" w:val="nil"/>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76.0005454545455"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Social changes they are part of:</w:t>
                  </w:r>
                </w:p>
              </w:tc>
            </w:tr>
            <w:tr>
              <w:trPr>
                <w:cantSplit w:val="0"/>
                <w:trHeight w:val="1710" w:hRule="atLeast"/>
                <w:tblHeader w:val="0"/>
              </w:trPr>
              <w:tc>
                <w:tcPr>
                  <w:tcBorders>
                    <w:top w:color="000000" w:space="0" w:sz="0" w:val="nil"/>
                    <w:left w:color="bfbfbf" w:space="0" w:sz="8" w:val="single"/>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rPr>
                      <w:sz w:val="18"/>
                      <w:szCs w:val="18"/>
                    </w:rPr>
                  </w:pPr>
                  <w:r w:rsidDel="00000000" w:rsidR="00000000" w:rsidRPr="00000000">
                    <w:rPr>
                      <w:sz w:val="18"/>
                      <w:szCs w:val="18"/>
                      <w:rtl w:val="0"/>
                    </w:rPr>
                    <w:t xml:space="preserve"> </w:t>
                  </w:r>
                </w:p>
                <w:p w:rsidR="00000000" w:rsidDel="00000000" w:rsidP="00000000" w:rsidRDefault="00000000" w:rsidRPr="00000000" w14:paraId="00000015">
                  <w:pPr>
                    <w:widowControl w:val="0"/>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rPr>
                      <w:sz w:val="18"/>
                      <w:szCs w:val="18"/>
                    </w:rPr>
                  </w:pPr>
                  <w:r w:rsidDel="00000000" w:rsidR="00000000" w:rsidRPr="00000000">
                    <w:rPr>
                      <w:sz w:val="18"/>
                      <w:szCs w:val="18"/>
                      <w:rtl w:val="0"/>
                    </w:rPr>
                    <w:t xml:space="preserve"> </w:t>
                  </w:r>
                </w:p>
                <w:p w:rsidR="00000000" w:rsidDel="00000000" w:rsidP="00000000" w:rsidRDefault="00000000" w:rsidRPr="00000000" w14:paraId="00000017">
                  <w:pPr>
                    <w:widowControl w:val="0"/>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bfbfbf" w:space="0" w:sz="8" w:val="single"/>
                    <w:right w:color="bfbfb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200" w:line="276.0005454545455" w:lineRule="auto"/>
                    <w:ind w:left="270" w:hanging="270"/>
                    <w:rPr>
                      <w:rFonts w:ascii="Arial" w:cs="Arial" w:eastAsia="Arial" w:hAnsi="Arial"/>
                      <w:sz w:val="18"/>
                      <w:szCs w:val="18"/>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18"/>
                      <w:szCs w:val="18"/>
                      <w:rtl w:val="0"/>
                    </w:rPr>
                    <w:t xml:space="preserve">Industrial work/labor  organizing</w:t>
                  </w:r>
                </w:p>
                <w:p w:rsidR="00000000" w:rsidDel="00000000" w:rsidP="00000000" w:rsidRDefault="00000000" w:rsidRPr="00000000" w14:paraId="00000019">
                  <w:pPr>
                    <w:widowControl w:val="0"/>
                    <w:spacing w:after="200" w:line="276" w:lineRule="auto"/>
                    <w:ind w:left="0" w:firstLine="0"/>
                    <w:rPr>
                      <w:rFonts w:ascii="Arial" w:cs="Arial" w:eastAsia="Arial" w:hAnsi="Arial"/>
                      <w:sz w:val="18"/>
                      <w:szCs w:val="18"/>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18"/>
                      <w:szCs w:val="18"/>
                      <w:rtl w:val="0"/>
                    </w:rPr>
                    <w:t xml:space="preserve">Social reform</w:t>
                  </w:r>
                </w:p>
                <w:p w:rsidR="00000000" w:rsidDel="00000000" w:rsidP="00000000" w:rsidRDefault="00000000" w:rsidRPr="00000000" w14:paraId="0000001A">
                  <w:pPr>
                    <w:widowControl w:val="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How women are contributing to change:</w:t>
                  </w:r>
                </w:p>
                <w:p w:rsidR="00000000" w:rsidDel="00000000" w:rsidP="00000000" w:rsidRDefault="00000000" w:rsidRPr="00000000" w14:paraId="0000001B">
                  <w:pPr>
                    <w:widowControl w:val="0"/>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001C">
            <w:pPr>
              <w:pStyle w:val="Heading2"/>
              <w:keepNext w:val="0"/>
              <w:keepLines w:val="0"/>
              <w:widowControl w:val="0"/>
              <w:spacing w:before="0" w:line="227.2944705882353" w:lineRule="auto"/>
              <w:ind w:left="0" w:firstLine="0"/>
              <w:rPr/>
            </w:pPr>
            <w:bookmarkStart w:colFirst="0" w:colLast="0" w:name="_1fob9te" w:id="2"/>
            <w:bookmarkEnd w:id="2"/>
            <w:r w:rsidDel="00000000" w:rsidR="00000000" w:rsidRPr="00000000">
              <w:rPr>
                <w:rtl w:val="0"/>
              </w:rPr>
              <w:t xml:space="preserve">Document 1</w:t>
            </w:r>
          </w:p>
          <w:p w:rsidR="00000000" w:rsidDel="00000000" w:rsidP="00000000" w:rsidRDefault="00000000" w:rsidRPr="00000000" w14:paraId="0000001D">
            <w:pPr>
              <w:rPr/>
            </w:pPr>
            <w:r w:rsidDel="00000000" w:rsidR="00000000" w:rsidRPr="00000000">
              <w:rPr/>
              <w:drawing>
                <wp:inline distB="114300" distT="114300" distL="114300" distR="114300">
                  <wp:extent cx="2239429" cy="178240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239429" cy="1782403"/>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rPr>
                <w:rFonts w:ascii="Arial" w:cs="Arial" w:eastAsia="Arial" w:hAnsi="Arial"/>
                <w:color w:val="1f3763"/>
              </w:rPr>
            </w:pPr>
            <w:r w:rsidDel="00000000" w:rsidR="00000000" w:rsidRPr="00000000">
              <w:rPr>
                <w:rFonts w:ascii="Arial" w:cs="Arial" w:eastAsia="Arial" w:hAnsi="Arial"/>
                <w:color w:val="1f3763"/>
                <w:rtl w:val="0"/>
              </w:rPr>
              <w:t xml:space="preserve">Inside a Garment Factory, 1910</w:t>
            </w:r>
          </w:p>
          <w:p w:rsidR="00000000" w:rsidDel="00000000" w:rsidP="00000000" w:rsidRDefault="00000000" w:rsidRPr="00000000" w14:paraId="0000001F">
            <w:pPr>
              <w:widowControl w:val="0"/>
              <w:spacing w:after="120" w:line="276.0005454545455"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After 1900, immigrant women played an ever-larger role in the garment industry. In this image, hand sewing is being done by men and women facing a narrow bench, whereas men operate sewing machines at a long row of paired workstations. Male managers (standing) keep watch over the workers.</w:t>
            </w:r>
          </w:p>
          <w:p w:rsidR="00000000" w:rsidDel="00000000" w:rsidP="00000000" w:rsidRDefault="00000000" w:rsidRPr="00000000" w14:paraId="00000020">
            <w:pPr>
              <w:widowControl w:val="0"/>
              <w:ind w:left="0" w:firstLine="0"/>
              <w:rPr>
                <w:sz w:val="16"/>
                <w:szCs w:val="16"/>
              </w:rPr>
            </w:pPr>
            <w:r w:rsidDel="00000000" w:rsidR="00000000" w:rsidRPr="00000000">
              <w:rPr>
                <w:sz w:val="16"/>
                <w:szCs w:val="16"/>
                <w:rtl w:val="0"/>
              </w:rPr>
              <w:t xml:space="preserve">Photographer: Lewis Hine, ca. 1910.</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sz w:val="16"/>
                <w:szCs w:val="16"/>
                <w:rtl w:val="0"/>
              </w:rPr>
              <w:t xml:space="preserve">Source: </w:t>
            </w:r>
            <w:r w:rsidDel="00000000" w:rsidR="00000000" w:rsidRPr="00000000">
              <w:rPr>
                <w:i w:val="1"/>
                <w:sz w:val="16"/>
                <w:szCs w:val="16"/>
                <w:highlight w:val="white"/>
                <w:rtl w:val="0"/>
              </w:rPr>
              <w:t xml:space="preserve">The 1911 Triangle Factory Fire</w:t>
            </w:r>
            <w:r w:rsidDel="00000000" w:rsidR="00000000" w:rsidRPr="00000000">
              <w:rPr>
                <w:sz w:val="16"/>
                <w:szCs w:val="16"/>
                <w:highlight w:val="white"/>
                <w:rtl w:val="0"/>
              </w:rPr>
              <w:t xml:space="preserve">, </w:t>
            </w:r>
            <w:r w:rsidDel="00000000" w:rsidR="00000000" w:rsidRPr="00000000">
              <w:rPr>
                <w:sz w:val="16"/>
                <w:szCs w:val="16"/>
                <w:rtl w:val="0"/>
              </w:rPr>
              <w:t xml:space="preserve">Kheel Center, Cornell University, </w:t>
            </w:r>
            <w:hyperlink r:id="rId7">
              <w:r w:rsidDel="00000000" w:rsidR="00000000" w:rsidRPr="00000000">
                <w:rPr>
                  <w:color w:val="1155cc"/>
                  <w:sz w:val="16"/>
                  <w:szCs w:val="16"/>
                  <w:u w:val="single"/>
                  <w:rtl w:val="0"/>
                </w:rPr>
                <w:t xml:space="preserve">https://trianglefire.ilr.cornell.edu/slides/231.html</w:t>
              </w:r>
            </w:hyperlink>
            <w:r w:rsidDel="00000000" w:rsidR="00000000" w:rsidRPr="00000000">
              <w:rPr>
                <w:rtl w:val="0"/>
              </w:rPr>
            </w:r>
          </w:p>
          <w:p w:rsidR="00000000" w:rsidDel="00000000" w:rsidP="00000000" w:rsidRDefault="00000000" w:rsidRPr="00000000" w14:paraId="00000021">
            <w:pPr>
              <w:widowControl w:val="0"/>
              <w:ind w:left="0" w:firstLine="0"/>
              <w:rPr>
                <w:sz w:val="16"/>
                <w:szCs w:val="16"/>
              </w:rPr>
            </w:pPr>
            <w:r w:rsidDel="00000000" w:rsidR="00000000" w:rsidRPr="00000000">
              <w:rPr>
                <w:rtl w:val="0"/>
              </w:rPr>
            </w:r>
          </w:p>
          <w:p w:rsidR="00000000" w:rsidDel="00000000" w:rsidP="00000000" w:rsidRDefault="00000000" w:rsidRPr="00000000" w14:paraId="00000022">
            <w:pPr>
              <w:widowControl w:val="0"/>
              <w:ind w:left="0" w:firstLine="0"/>
              <w:rPr>
                <w:sz w:val="16"/>
                <w:szCs w:val="16"/>
              </w:rPr>
            </w:pPr>
            <w:r w:rsidDel="00000000" w:rsidR="00000000" w:rsidRPr="00000000">
              <w:rPr>
                <w:rtl w:val="0"/>
              </w:rPr>
            </w:r>
          </w:p>
          <w:p w:rsidR="00000000" w:rsidDel="00000000" w:rsidP="00000000" w:rsidRDefault="00000000" w:rsidRPr="00000000" w14:paraId="00000023">
            <w:pPr>
              <w:pStyle w:val="Heading2"/>
              <w:keepNext w:val="0"/>
              <w:keepLines w:val="0"/>
              <w:widowControl w:val="0"/>
              <w:spacing w:before="120" w:line="227.2944705882353" w:lineRule="auto"/>
              <w:rPr/>
            </w:pPr>
            <w:bookmarkStart w:colFirst="0" w:colLast="0" w:name="_aq6mn14n613a" w:id="3"/>
            <w:bookmarkEnd w:id="3"/>
            <w:r w:rsidDel="00000000" w:rsidR="00000000" w:rsidRPr="00000000">
              <w:rPr>
                <w:rtl w:val="0"/>
              </w:rPr>
              <w:t xml:space="preserve">Document 2</w:t>
            </w:r>
          </w:p>
          <w:p w:rsidR="00000000" w:rsidDel="00000000" w:rsidP="00000000" w:rsidRDefault="00000000" w:rsidRPr="00000000" w14:paraId="00000024">
            <w:pPr>
              <w:pStyle w:val="Heading3"/>
              <w:keepNext w:val="0"/>
              <w:keepLines w:val="0"/>
              <w:widowControl w:val="0"/>
              <w:spacing w:after="80" w:before="280" w:lineRule="auto"/>
              <w:rPr>
                <w:rFonts w:ascii="Arial" w:cs="Arial" w:eastAsia="Arial" w:hAnsi="Arial"/>
                <w:color w:val="000000"/>
                <w:sz w:val="22"/>
                <w:szCs w:val="22"/>
              </w:rPr>
            </w:pPr>
            <w:bookmarkStart w:colFirst="0" w:colLast="0" w:name="_uqv4in7s0iq3" w:id="4"/>
            <w:bookmarkEnd w:id="4"/>
            <w:r w:rsidDel="00000000" w:rsidR="00000000" w:rsidRPr="00000000">
              <w:rPr>
                <w:rFonts w:ascii="Arial" w:cs="Arial" w:eastAsia="Arial" w:hAnsi="Arial"/>
                <w:b w:val="1"/>
                <w:color w:val="000000"/>
                <w:sz w:val="22"/>
                <w:szCs w:val="22"/>
                <w:rtl w:val="0"/>
              </w:rPr>
              <w:t xml:space="preserve">“30,000 Waist Makers Declare Big Strike” </w:t>
            </w:r>
            <w:r w:rsidDel="00000000" w:rsidR="00000000" w:rsidRPr="00000000">
              <w:rPr>
                <w:rFonts w:ascii="Arial" w:cs="Arial" w:eastAsia="Arial" w:hAnsi="Arial"/>
                <w:color w:val="000000"/>
                <w:sz w:val="22"/>
                <w:szCs w:val="22"/>
                <w:rtl w:val="0"/>
              </w:rPr>
              <w:t xml:space="preserve">(Article Excerpt)</w:t>
            </w:r>
          </w:p>
          <w:p w:rsidR="00000000" w:rsidDel="00000000" w:rsidP="00000000" w:rsidRDefault="00000000" w:rsidRPr="00000000" w14:paraId="00000025">
            <w:pPr>
              <w:widowControl w:val="0"/>
              <w:rPr>
                <w:sz w:val="16"/>
                <w:szCs w:val="16"/>
              </w:rPr>
            </w:pPr>
            <w:r w:rsidDel="00000000" w:rsidR="00000000" w:rsidRPr="00000000">
              <w:rPr>
                <w:sz w:val="16"/>
                <w:szCs w:val="16"/>
                <w:rtl w:val="0"/>
              </w:rPr>
              <w:t xml:space="preserve"> </w:t>
            </w:r>
          </w:p>
          <w:p w:rsidR="00000000" w:rsidDel="00000000" w:rsidP="00000000" w:rsidRDefault="00000000" w:rsidRPr="00000000" w14:paraId="00000026">
            <w:pPr>
              <w:widowControl w:val="0"/>
              <w:spacing w:after="120" w:line="276.0005454545455"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This 1909 newspaper article describes a gathering of thousands of female shirtwaist makers. During the meeting, the workers made the decision to go on strike from their jobs to demand better working conditions. The article quotes strike supporters Samuel Gompers, the head of the American Federation of Labor Union, and Clara Lemlich, a young female worker.</w:t>
            </w:r>
          </w:p>
          <w:p w:rsidR="00000000" w:rsidDel="00000000" w:rsidP="00000000" w:rsidRDefault="00000000" w:rsidRPr="00000000" w14:paraId="00000027">
            <w:pPr>
              <w:widowControl w:val="0"/>
              <w:spacing w:after="120" w:lineRule="auto"/>
              <w:ind w:left="360"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Thirty thousand ladies waist makers, driven to desperation by the </w:t>
            </w:r>
            <w:r w:rsidDel="00000000" w:rsidR="00000000" w:rsidRPr="00000000">
              <w:rPr>
                <w:rFonts w:ascii="Courier New" w:cs="Courier New" w:eastAsia="Courier New" w:hAnsi="Courier New"/>
                <w:sz w:val="20"/>
                <w:szCs w:val="20"/>
                <w:u w:val="single"/>
                <w:rtl w:val="0"/>
              </w:rPr>
              <w:t xml:space="preserve">intolerable</w:t>
            </w:r>
            <w:r w:rsidDel="00000000" w:rsidR="00000000" w:rsidRPr="00000000">
              <w:rPr>
                <w:rFonts w:ascii="Courier New" w:cs="Courier New" w:eastAsia="Courier New" w:hAnsi="Courier New"/>
                <w:sz w:val="20"/>
                <w:szCs w:val="20"/>
                <w:rtl w:val="0"/>
              </w:rPr>
              <w:t xml:space="preserve"> conditions </w:t>
            </w:r>
            <w:r w:rsidDel="00000000" w:rsidR="00000000" w:rsidRPr="00000000">
              <w:rPr>
                <w:rFonts w:ascii="Courier New" w:cs="Courier New" w:eastAsia="Courier New" w:hAnsi="Courier New"/>
                <w:sz w:val="20"/>
                <w:szCs w:val="20"/>
                <w:u w:val="single"/>
                <w:rtl w:val="0"/>
              </w:rPr>
              <w:t xml:space="preserve">prevailing</w:t>
            </w:r>
            <w:r w:rsidDel="00000000" w:rsidR="00000000" w:rsidRPr="00000000">
              <w:rPr>
                <w:rFonts w:ascii="Courier New" w:cs="Courier New" w:eastAsia="Courier New" w:hAnsi="Courier New"/>
                <w:sz w:val="20"/>
                <w:szCs w:val="20"/>
                <w:rtl w:val="0"/>
              </w:rPr>
              <w:t xml:space="preserve"> in their trade, voted to go on a general strike last night at four enormous mass meetings.</w:t>
            </w:r>
          </w:p>
          <w:p w:rsidR="00000000" w:rsidDel="00000000" w:rsidP="00000000" w:rsidRDefault="00000000" w:rsidRPr="00000000" w14:paraId="00000028">
            <w:pPr>
              <w:widowControl w:val="0"/>
              <w:spacing w:after="120" w:lineRule="auto"/>
              <w:ind w:left="360"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The decision to strike was first reached at the </w:t>
            </w:r>
            <w:r w:rsidDel="00000000" w:rsidR="00000000" w:rsidRPr="00000000">
              <w:rPr>
                <w:rFonts w:ascii="Courier New" w:cs="Courier New" w:eastAsia="Courier New" w:hAnsi="Courier New"/>
                <w:sz w:val="20"/>
                <w:szCs w:val="20"/>
                <w:u w:val="single"/>
                <w:rtl w:val="0"/>
              </w:rPr>
              <w:t xml:space="preserve">Cooper Union meeting</w:t>
            </w:r>
            <w:r w:rsidDel="00000000" w:rsidR="00000000" w:rsidRPr="00000000">
              <w:rPr>
                <w:rFonts w:ascii="Courier New" w:cs="Courier New" w:eastAsia="Courier New" w:hAnsi="Courier New"/>
                <w:sz w:val="20"/>
                <w:szCs w:val="20"/>
                <w:rtl w:val="0"/>
              </w:rPr>
              <w:t xml:space="preserve">, where Samuel Gompers, president of the American Federation of Labor Union, said: "I have never declared a strike in all my life, but there comes a time when not to strike is but to rivet (fasten) the chains of slavery upon our wrists. When you can't get the manufacturers to give you what you want, then strike. And when you strike, let the manufacturers know you are on strike!”</w:t>
            </w:r>
          </w:p>
          <w:p w:rsidR="00000000" w:rsidDel="00000000" w:rsidP="00000000" w:rsidRDefault="00000000" w:rsidRPr="00000000" w14:paraId="00000029">
            <w:pPr>
              <w:widowControl w:val="0"/>
              <w:spacing w:after="120" w:lineRule="auto"/>
              <w:ind w:left="360"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This was greeted with a storm of applause.</w:t>
            </w:r>
          </w:p>
          <w:p w:rsidR="00000000" w:rsidDel="00000000" w:rsidP="00000000" w:rsidRDefault="00000000" w:rsidRPr="00000000" w14:paraId="0000002A">
            <w:pPr>
              <w:widowControl w:val="0"/>
              <w:spacing w:after="120" w:lineRule="auto"/>
              <w:ind w:left="360"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Clara Lemlich, who was badly beaten up by </w:t>
            </w:r>
            <w:r w:rsidDel="00000000" w:rsidR="00000000" w:rsidRPr="00000000">
              <w:rPr>
                <w:rFonts w:ascii="Courier New" w:cs="Courier New" w:eastAsia="Courier New" w:hAnsi="Courier New"/>
                <w:sz w:val="20"/>
                <w:szCs w:val="20"/>
                <w:u w:val="single"/>
                <w:rtl w:val="0"/>
              </w:rPr>
              <w:t xml:space="preserve">thugs</w:t>
            </w:r>
            <w:r w:rsidDel="00000000" w:rsidR="00000000" w:rsidRPr="00000000">
              <w:rPr>
                <w:rFonts w:ascii="Courier New" w:cs="Courier New" w:eastAsia="Courier New" w:hAnsi="Courier New"/>
                <w:sz w:val="20"/>
                <w:szCs w:val="20"/>
                <w:rtl w:val="0"/>
              </w:rPr>
              <w:t xml:space="preserve"> during the strike in the shop of Louis Leiserson, said: "I wanted to say a few words." Cries came from all parts of the hall, "Get up on the platform!"</w:t>
            </w:r>
          </w:p>
          <w:p w:rsidR="00000000" w:rsidDel="00000000" w:rsidP="00000000" w:rsidRDefault="00000000" w:rsidRPr="00000000" w14:paraId="0000002B">
            <w:pPr>
              <w:widowControl w:val="0"/>
              <w:spacing w:after="120" w:lineRule="auto"/>
              <w:ind w:left="360"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Willing hands lifted the frail little girl with flashing black eyes to the stage. She said simply: "I have listened to all the speakers. I would not have further patience for talk, as I am one of those who feels and suffers from the things pictured. I move that we go on a general strike!"</w:t>
            </w:r>
          </w:p>
          <w:p w:rsidR="00000000" w:rsidDel="00000000" w:rsidP="00000000" w:rsidRDefault="00000000" w:rsidRPr="00000000" w14:paraId="0000002C">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Source: Polacheck, Hilda Satt. 1989. I Came a Stranger: The Story of a Hull House Girl (pp. 63–64). University of Illinois Press. [Text adapted for readability]</w:t>
            </w:r>
          </w:p>
          <w:p w:rsidR="00000000" w:rsidDel="00000000" w:rsidP="00000000" w:rsidRDefault="00000000" w:rsidRPr="00000000" w14:paraId="0000002D">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bl>
            <w:tblPr>
              <w:tblStyle w:val="Table4"/>
              <w:tblW w:w="62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255"/>
              <w:tblGridChange w:id="0">
                <w:tblGrid>
                  <w:gridCol w:w="6255"/>
                </w:tblGrid>
              </w:tblGridChange>
            </w:tblGrid>
            <w:tr>
              <w:trPr>
                <w:cantSplit w:val="0"/>
                <w:trHeight w:val="1175" w:hRule="atLeast"/>
                <w:tblHeader w:val="0"/>
              </w:trPr>
              <w:tc>
                <w:tcPr>
                  <w:tcBorders>
                    <w:top w:color="000000" w:space="0" w:sz="0" w:val="nil"/>
                    <w:left w:color="000000" w:space="0" w:sz="0" w:val="nil"/>
                    <w:bottom w:color="000000" w:space="0" w:sz="0" w:val="nil"/>
                    <w:right w:color="000000" w:space="0" w:sz="0" w:val="nil"/>
                  </w:tcBorders>
                  <w:shd w:fill="f2f2f2" w:val="clear"/>
                  <w:tcMar>
                    <w:top w:w="100.0" w:type="dxa"/>
                    <w:left w:w="100.0" w:type="dxa"/>
                    <w:bottom w:w="100.0" w:type="dxa"/>
                    <w:right w:w="100.0" w:type="dxa"/>
                  </w:tcMar>
                  <w:vAlign w:val="top"/>
                </w:tcPr>
                <w:p w:rsidR="00000000" w:rsidDel="00000000" w:rsidP="00000000" w:rsidRDefault="00000000" w:rsidRPr="00000000" w14:paraId="0000002E">
                  <w:pPr>
                    <w:widowControl w:val="0"/>
                    <w:rPr>
                      <w:rFonts w:ascii="Arial" w:cs="Arial" w:eastAsia="Arial" w:hAnsi="Arial"/>
                      <w:b w:val="1"/>
                      <w:sz w:val="15"/>
                      <w:szCs w:val="15"/>
                    </w:rPr>
                  </w:pPr>
                  <w:r w:rsidDel="00000000" w:rsidR="00000000" w:rsidRPr="00000000">
                    <w:rPr>
                      <w:rFonts w:ascii="Arial" w:cs="Arial" w:eastAsia="Arial" w:hAnsi="Arial"/>
                      <w:b w:val="1"/>
                      <w:sz w:val="15"/>
                      <w:szCs w:val="15"/>
                      <w:rtl w:val="0"/>
                    </w:rPr>
                    <w:t xml:space="preserve">Word Bank</w:t>
                  </w:r>
                </w:p>
                <w:p w:rsidR="00000000" w:rsidDel="00000000" w:rsidP="00000000" w:rsidRDefault="00000000" w:rsidRPr="00000000" w14:paraId="0000002F">
                  <w:pPr>
                    <w:widowControl w:val="0"/>
                    <w:rPr>
                      <w:rFonts w:ascii="Arial" w:cs="Arial" w:eastAsia="Arial" w:hAnsi="Arial"/>
                      <w:sz w:val="15"/>
                      <w:szCs w:val="15"/>
                    </w:rPr>
                  </w:pPr>
                  <w:r w:rsidDel="00000000" w:rsidR="00000000" w:rsidRPr="00000000">
                    <w:rPr>
                      <w:rFonts w:ascii="Arial" w:cs="Arial" w:eastAsia="Arial" w:hAnsi="Arial"/>
                      <w:sz w:val="15"/>
                      <w:szCs w:val="15"/>
                      <w:rtl w:val="0"/>
                    </w:rPr>
                    <w:t xml:space="preserve"> </w:t>
                  </w:r>
                </w:p>
                <w:p w:rsidR="00000000" w:rsidDel="00000000" w:rsidP="00000000" w:rsidRDefault="00000000" w:rsidRPr="00000000" w14:paraId="00000030">
                  <w:pPr>
                    <w:widowControl w:val="0"/>
                    <w:rPr>
                      <w:rFonts w:ascii="Arial" w:cs="Arial" w:eastAsia="Arial" w:hAnsi="Arial"/>
                      <w:sz w:val="15"/>
                      <w:szCs w:val="15"/>
                    </w:rPr>
                  </w:pPr>
                  <w:r w:rsidDel="00000000" w:rsidR="00000000" w:rsidRPr="00000000">
                    <w:rPr>
                      <w:rFonts w:ascii="Arial" w:cs="Arial" w:eastAsia="Arial" w:hAnsi="Arial"/>
                      <w:sz w:val="15"/>
                      <w:szCs w:val="15"/>
                      <w:rtl w:val="0"/>
                    </w:rPr>
                    <w:t xml:space="preserve">reception room </w:t>
                  </w:r>
                  <w:r w:rsidDel="00000000" w:rsidR="00000000" w:rsidRPr="00000000">
                    <w:rPr>
                      <w:rFonts w:ascii="Arial" w:cs="Arial" w:eastAsia="Arial" w:hAnsi="Arial"/>
                      <w:i w:val="1"/>
                      <w:sz w:val="15"/>
                      <w:szCs w:val="15"/>
                      <w:rtl w:val="0"/>
                    </w:rPr>
                    <w:t xml:space="preserve">(n.) </w:t>
                  </w:r>
                  <w:r w:rsidDel="00000000" w:rsidR="00000000" w:rsidRPr="00000000">
                    <w:rPr>
                      <w:rFonts w:ascii="Arial" w:cs="Arial" w:eastAsia="Arial" w:hAnsi="Arial"/>
                      <w:sz w:val="15"/>
                      <w:szCs w:val="15"/>
                      <w:rtl w:val="0"/>
                    </w:rPr>
                    <w:t xml:space="preserve">– room where visitors are greeted</w:t>
                  </w:r>
                </w:p>
                <w:p w:rsidR="00000000" w:rsidDel="00000000" w:rsidP="00000000" w:rsidRDefault="00000000" w:rsidRPr="00000000" w14:paraId="00000031">
                  <w:pPr>
                    <w:widowControl w:val="0"/>
                    <w:rPr>
                      <w:rFonts w:ascii="Arial" w:cs="Arial" w:eastAsia="Arial" w:hAnsi="Arial"/>
                      <w:sz w:val="15"/>
                      <w:szCs w:val="15"/>
                    </w:rPr>
                  </w:pPr>
                  <w:r w:rsidDel="00000000" w:rsidR="00000000" w:rsidRPr="00000000">
                    <w:rPr>
                      <w:rFonts w:ascii="Arial" w:cs="Arial" w:eastAsia="Arial" w:hAnsi="Arial"/>
                      <w:sz w:val="15"/>
                      <w:szCs w:val="15"/>
                      <w:rtl w:val="0"/>
                    </w:rPr>
                    <w:t xml:space="preserve">forget cuffs and monotony – forget about the boredom and difficulty of making shirtwaists all day</w:t>
                  </w:r>
                </w:p>
                <w:p w:rsidR="00000000" w:rsidDel="00000000" w:rsidP="00000000" w:rsidRDefault="00000000" w:rsidRPr="00000000" w14:paraId="00000032">
                  <w:pPr>
                    <w:widowControl w:val="0"/>
                    <w:rPr>
                      <w:rFonts w:ascii="Arial" w:cs="Arial" w:eastAsia="Arial" w:hAnsi="Arial"/>
                      <w:sz w:val="15"/>
                      <w:szCs w:val="15"/>
                    </w:rPr>
                  </w:pPr>
                  <w:r w:rsidDel="00000000" w:rsidR="00000000" w:rsidRPr="00000000">
                    <w:rPr>
                      <w:rFonts w:ascii="Arial" w:cs="Arial" w:eastAsia="Arial" w:hAnsi="Arial"/>
                      <w:sz w:val="15"/>
                      <w:szCs w:val="15"/>
                      <w:rtl w:val="0"/>
                    </w:rPr>
                    <w:t xml:space="preserve">daily monotony</w:t>
                  </w:r>
                  <w:r w:rsidDel="00000000" w:rsidR="00000000" w:rsidRPr="00000000">
                    <w:rPr>
                      <w:rFonts w:ascii="Arial" w:cs="Arial" w:eastAsia="Arial" w:hAnsi="Arial"/>
                      <w:i w:val="1"/>
                      <w:sz w:val="15"/>
                      <w:szCs w:val="15"/>
                      <w:rtl w:val="0"/>
                    </w:rPr>
                    <w:t xml:space="preserve"> (n.) </w:t>
                  </w:r>
                  <w:r w:rsidDel="00000000" w:rsidR="00000000" w:rsidRPr="00000000">
                    <w:rPr>
                      <w:rFonts w:ascii="Arial" w:cs="Arial" w:eastAsia="Arial" w:hAnsi="Arial"/>
                      <w:sz w:val="15"/>
                      <w:szCs w:val="15"/>
                      <w:rtl w:val="0"/>
                    </w:rPr>
                    <w:t xml:space="preserve">– tiresome repetition</w:t>
                  </w:r>
                </w:p>
              </w:tc>
            </w:tr>
          </w:tbl>
          <w:p w:rsidR="00000000" w:rsidDel="00000000" w:rsidP="00000000" w:rsidRDefault="00000000" w:rsidRPr="00000000" w14:paraId="00000033">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4">
            <w:pPr>
              <w:pStyle w:val="Heading2"/>
              <w:keepNext w:val="0"/>
              <w:keepLines w:val="0"/>
              <w:widowControl w:val="0"/>
              <w:spacing w:before="0" w:line="227.2944705882353" w:lineRule="auto"/>
              <w:rPr/>
            </w:pPr>
            <w:bookmarkStart w:colFirst="0" w:colLast="0" w:name="_rkllabswupfh" w:id="5"/>
            <w:bookmarkEnd w:id="5"/>
            <w:r w:rsidDel="00000000" w:rsidR="00000000" w:rsidRPr="00000000">
              <w:rPr>
                <w:rtl w:val="0"/>
              </w:rPr>
            </w:r>
          </w:p>
          <w:p w:rsidR="00000000" w:rsidDel="00000000" w:rsidP="00000000" w:rsidRDefault="00000000" w:rsidRPr="00000000" w14:paraId="00000035">
            <w:pPr>
              <w:pStyle w:val="Heading2"/>
              <w:keepNext w:val="0"/>
              <w:keepLines w:val="0"/>
              <w:widowControl w:val="0"/>
              <w:spacing w:before="0" w:line="227.2944705882353" w:lineRule="auto"/>
              <w:rPr/>
            </w:pPr>
            <w:bookmarkStart w:colFirst="0" w:colLast="0" w:name="_wnejtfyt8uwv" w:id="6"/>
            <w:bookmarkEnd w:id="6"/>
            <w:r w:rsidDel="00000000" w:rsidR="00000000" w:rsidRPr="00000000">
              <w:rPr>
                <w:rtl w:val="0"/>
              </w:rPr>
            </w:r>
          </w:p>
          <w:p w:rsidR="00000000" w:rsidDel="00000000" w:rsidP="00000000" w:rsidRDefault="00000000" w:rsidRPr="00000000" w14:paraId="00000036">
            <w:pPr>
              <w:pStyle w:val="Heading2"/>
              <w:keepNext w:val="0"/>
              <w:keepLines w:val="0"/>
              <w:widowControl w:val="0"/>
              <w:spacing w:before="0" w:line="227.2944705882353" w:lineRule="auto"/>
              <w:rPr/>
            </w:pPr>
            <w:bookmarkStart w:colFirst="0" w:colLast="0" w:name="_tjb1ezfxgp3k" w:id="7"/>
            <w:bookmarkEnd w:id="7"/>
            <w:r w:rsidDel="00000000" w:rsidR="00000000" w:rsidRPr="00000000">
              <w:rPr>
                <w:rtl w:val="0"/>
              </w:rPr>
            </w:r>
          </w:p>
          <w:p w:rsidR="00000000" w:rsidDel="00000000" w:rsidP="00000000" w:rsidRDefault="00000000" w:rsidRPr="00000000" w14:paraId="00000037">
            <w:pPr>
              <w:pStyle w:val="Heading2"/>
              <w:keepNext w:val="0"/>
              <w:keepLines w:val="0"/>
              <w:widowControl w:val="0"/>
              <w:spacing w:before="0" w:line="227.2944705882353" w:lineRule="auto"/>
              <w:rPr/>
            </w:pPr>
            <w:bookmarkStart w:colFirst="0" w:colLast="0" w:name="_nqhmarpqyu1b" w:id="8"/>
            <w:bookmarkEnd w:id="8"/>
            <w:r w:rsidDel="00000000" w:rsidR="00000000" w:rsidRPr="00000000">
              <w:rPr>
                <w:rtl w:val="0"/>
              </w:rPr>
            </w:r>
          </w:p>
          <w:p w:rsidR="00000000" w:rsidDel="00000000" w:rsidP="00000000" w:rsidRDefault="00000000" w:rsidRPr="00000000" w14:paraId="00000038">
            <w:pPr>
              <w:pStyle w:val="Heading2"/>
              <w:keepNext w:val="0"/>
              <w:keepLines w:val="0"/>
              <w:widowControl w:val="0"/>
              <w:spacing w:before="0" w:line="227.2944705882353" w:lineRule="auto"/>
              <w:rPr/>
            </w:pPr>
            <w:bookmarkStart w:colFirst="0" w:colLast="0" w:name="_e49ffdozbj6q" w:id="9"/>
            <w:bookmarkEnd w:id="9"/>
            <w:r w:rsidDel="00000000" w:rsidR="00000000" w:rsidRPr="00000000">
              <w:rPr>
                <w:rtl w:val="0"/>
              </w:rPr>
            </w:r>
          </w:p>
          <w:p w:rsidR="00000000" w:rsidDel="00000000" w:rsidP="00000000" w:rsidRDefault="00000000" w:rsidRPr="00000000" w14:paraId="00000039">
            <w:pPr>
              <w:pStyle w:val="Heading2"/>
              <w:keepNext w:val="0"/>
              <w:keepLines w:val="0"/>
              <w:widowControl w:val="0"/>
              <w:spacing w:before="0" w:line="227.2944705882353" w:lineRule="auto"/>
              <w:rPr/>
            </w:pPr>
            <w:bookmarkStart w:colFirst="0" w:colLast="0" w:name="_chujz9yk9buh" w:id="10"/>
            <w:bookmarkEnd w:id="10"/>
            <w:r w:rsidDel="00000000" w:rsidR="00000000" w:rsidRPr="00000000">
              <w:rPr>
                <w:rtl w:val="0"/>
              </w:rPr>
            </w:r>
          </w:p>
          <w:p w:rsidR="00000000" w:rsidDel="00000000" w:rsidP="00000000" w:rsidRDefault="00000000" w:rsidRPr="00000000" w14:paraId="0000003A">
            <w:pPr>
              <w:pStyle w:val="Heading2"/>
              <w:keepNext w:val="0"/>
              <w:keepLines w:val="0"/>
              <w:widowControl w:val="0"/>
              <w:spacing w:before="0" w:line="227.2944705882353" w:lineRule="auto"/>
              <w:rPr/>
            </w:pPr>
            <w:bookmarkStart w:colFirst="0" w:colLast="0" w:name="_fhgswb8bj1xe" w:id="11"/>
            <w:bookmarkEnd w:id="11"/>
            <w:r w:rsidDel="00000000" w:rsidR="00000000" w:rsidRPr="00000000">
              <w:rPr>
                <w:rtl w:val="0"/>
              </w:rPr>
              <w:t xml:space="preserve">Document 3</w:t>
            </w:r>
          </w:p>
          <w:p w:rsidR="00000000" w:rsidDel="00000000" w:rsidP="00000000" w:rsidRDefault="00000000" w:rsidRPr="00000000" w14:paraId="0000003B">
            <w:pPr>
              <w:widowControl w:val="0"/>
              <w:ind w:left="18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Jane Addams and Hull House: Aid for Immigrant Workers</w:t>
            </w:r>
          </w:p>
          <w:p w:rsidR="00000000" w:rsidDel="00000000" w:rsidP="00000000" w:rsidRDefault="00000000" w:rsidRPr="00000000" w14:paraId="0000003C">
            <w:pPr>
              <w:widowControl w:val="0"/>
              <w:spacing w:after="120" w:line="276" w:lineRule="auto"/>
              <w:ind w:left="18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D">
            <w:pPr>
              <w:widowControl w:val="0"/>
              <w:spacing w:after="120" w:line="276" w:lineRule="auto"/>
              <w:ind w:left="18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Jane Addams was a reformer and social activist who created one of the first settlement houses for immigrants—Hull House in Chicago. In this document, a young Polish immigrant and garment worker describes what it was like to enter a settlement house for the first time and to meet Jane Addams.</w:t>
            </w:r>
          </w:p>
          <w:p w:rsidR="00000000" w:rsidDel="00000000" w:rsidP="00000000" w:rsidRDefault="00000000" w:rsidRPr="00000000" w14:paraId="0000003E">
            <w:pPr>
              <w:widowControl w:val="0"/>
              <w:spacing w:after="120" w:lineRule="auto"/>
              <w:ind w:left="360"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One evening in 1900, after a particularly boring day at the factory, I decided to walk over to Hull House three blocks from where I lived. This event marked the beginning of a new life for me. I was lucky. Jane Addams happened to be in the </w:t>
            </w:r>
            <w:r w:rsidDel="00000000" w:rsidR="00000000" w:rsidRPr="00000000">
              <w:rPr>
                <w:rFonts w:ascii="Courier New" w:cs="Courier New" w:eastAsia="Courier New" w:hAnsi="Courier New"/>
                <w:sz w:val="20"/>
                <w:szCs w:val="20"/>
                <w:u w:val="single"/>
                <w:rtl w:val="0"/>
              </w:rPr>
              <w:t xml:space="preserve">reception room</w:t>
            </w:r>
            <w:r w:rsidDel="00000000" w:rsidR="00000000" w:rsidRPr="00000000">
              <w:rPr>
                <w:rFonts w:ascii="Courier New" w:cs="Courier New" w:eastAsia="Courier New" w:hAnsi="Courier New"/>
                <w:sz w:val="20"/>
                <w:szCs w:val="20"/>
                <w:rtl w:val="0"/>
              </w:rPr>
              <w:t xml:space="preserve"> when I came in.</w:t>
            </w:r>
          </w:p>
          <w:p w:rsidR="00000000" w:rsidDel="00000000" w:rsidP="00000000" w:rsidRDefault="00000000" w:rsidRPr="00000000" w14:paraId="0000003F">
            <w:pPr>
              <w:widowControl w:val="0"/>
              <w:spacing w:after="120" w:lineRule="auto"/>
              <w:ind w:left="360"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Miss Addams came up to me and asked whether I would like to join a club or a class or perhaps the gymnasium. For a moment I just stood there looking at her. Her face made me </w:t>
            </w:r>
            <w:r w:rsidDel="00000000" w:rsidR="00000000" w:rsidRPr="00000000">
              <w:rPr>
                <w:rFonts w:ascii="Courier New" w:cs="Courier New" w:eastAsia="Courier New" w:hAnsi="Courier New"/>
                <w:sz w:val="20"/>
                <w:szCs w:val="20"/>
                <w:u w:val="single"/>
                <w:rtl w:val="0"/>
              </w:rPr>
              <w:t xml:space="preserve">forget cuffs and monotony</w:t>
            </w:r>
            <w:r w:rsidDel="00000000" w:rsidR="00000000" w:rsidRPr="00000000">
              <w:rPr>
                <w:rFonts w:ascii="Courier New" w:cs="Courier New" w:eastAsia="Courier New" w:hAnsi="Courier New"/>
                <w:sz w:val="20"/>
                <w:szCs w:val="20"/>
                <w:rtl w:val="0"/>
              </w:rPr>
              <w:t xml:space="preserve">.</w:t>
            </w:r>
          </w:p>
          <w:p w:rsidR="00000000" w:rsidDel="00000000" w:rsidP="00000000" w:rsidRDefault="00000000" w:rsidRPr="00000000" w14:paraId="00000040">
            <w:pPr>
              <w:widowControl w:val="0"/>
              <w:spacing w:after="120" w:lineRule="auto"/>
              <w:ind w:left="360"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“I really don’t know what I want,” I said. “You come with me,” she said, taking my hand. “I think you will like to do this.” She took me up a flight of stairs and then down a flight and we came to the Labor Museum. The museum was a very special addition to the work at Hull House and very dear to her heart. I believe that I was the first student to work in the museum.</w:t>
            </w:r>
          </w:p>
          <w:p w:rsidR="00000000" w:rsidDel="00000000" w:rsidP="00000000" w:rsidRDefault="00000000" w:rsidRPr="00000000" w14:paraId="00000041">
            <w:pPr>
              <w:widowControl w:val="0"/>
              <w:spacing w:after="120" w:lineRule="auto"/>
              <w:ind w:left="360"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I soon branched out into other activities. I joined a reading class. The </w:t>
            </w:r>
            <w:r w:rsidDel="00000000" w:rsidR="00000000" w:rsidRPr="00000000">
              <w:rPr>
                <w:rFonts w:ascii="Courier New" w:cs="Courier New" w:eastAsia="Courier New" w:hAnsi="Courier New"/>
                <w:sz w:val="20"/>
                <w:szCs w:val="20"/>
                <w:u w:val="single"/>
                <w:rtl w:val="0"/>
              </w:rPr>
              <w:t xml:space="preserve">daily monotony</w:t>
            </w:r>
            <w:r w:rsidDel="00000000" w:rsidR="00000000" w:rsidRPr="00000000">
              <w:rPr>
                <w:rFonts w:ascii="Courier New" w:cs="Courier New" w:eastAsia="Courier New" w:hAnsi="Courier New"/>
                <w:sz w:val="20"/>
                <w:szCs w:val="20"/>
                <w:rtl w:val="0"/>
              </w:rPr>
              <w:t xml:space="preserve"> of making cuffs was eased by thinking of these books and looking forward to evenings at Hull House.</w:t>
            </w:r>
          </w:p>
          <w:p w:rsidR="00000000" w:rsidDel="00000000" w:rsidP="00000000" w:rsidRDefault="00000000" w:rsidRPr="00000000" w14:paraId="00000042">
            <w:pPr>
              <w:widowControl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3">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Source: Polacheck, Hilda Satt. 1989. I Came a Stranger: The Story of a Hull House Girl (pp. 63–64). University of Illinois Press. [Text adapted for readability]</w:t>
            </w:r>
          </w:p>
          <w:p w:rsidR="00000000" w:rsidDel="00000000" w:rsidP="00000000" w:rsidRDefault="00000000" w:rsidRPr="00000000" w14:paraId="00000044">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045">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 </w:t>
            </w:r>
          </w:p>
          <w:tbl>
            <w:tblPr>
              <w:tblStyle w:val="Table5"/>
              <w:tblW w:w="56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85"/>
              <w:tblGridChange w:id="0">
                <w:tblGrid>
                  <w:gridCol w:w="5685"/>
                </w:tblGrid>
              </w:tblGridChange>
            </w:tblGrid>
            <w:tr>
              <w:trPr>
                <w:cantSplit w:val="0"/>
                <w:trHeight w:val="1325" w:hRule="atLeast"/>
                <w:tblHeader w:val="0"/>
              </w:trPr>
              <w:tc>
                <w:tcPr>
                  <w:tcBorders>
                    <w:top w:color="000000" w:space="0" w:sz="0" w:val="nil"/>
                    <w:left w:color="000000" w:space="0" w:sz="0" w:val="nil"/>
                    <w:bottom w:color="000000" w:space="0" w:sz="0" w:val="nil"/>
                    <w:right w:color="000000" w:space="0" w:sz="0" w:val="nil"/>
                  </w:tcBorders>
                  <w:shd w:fill="f2f2f2" w:val="clear"/>
                  <w:tcMar>
                    <w:top w:w="100.0" w:type="dxa"/>
                    <w:left w:w="100.0" w:type="dxa"/>
                    <w:bottom w:w="100.0" w:type="dxa"/>
                    <w:right w:w="100.0" w:type="dxa"/>
                  </w:tcMar>
                  <w:vAlign w:val="top"/>
                </w:tcPr>
                <w:p w:rsidR="00000000" w:rsidDel="00000000" w:rsidP="00000000" w:rsidRDefault="00000000" w:rsidRPr="00000000" w14:paraId="00000046">
                  <w:pPr>
                    <w:widowControl w:val="0"/>
                    <w:rPr>
                      <w:rFonts w:ascii="Arial" w:cs="Arial" w:eastAsia="Arial" w:hAnsi="Arial"/>
                      <w:b w:val="1"/>
                      <w:sz w:val="15"/>
                      <w:szCs w:val="15"/>
                    </w:rPr>
                  </w:pPr>
                  <w:r w:rsidDel="00000000" w:rsidR="00000000" w:rsidRPr="00000000">
                    <w:rPr>
                      <w:rFonts w:ascii="Arial" w:cs="Arial" w:eastAsia="Arial" w:hAnsi="Arial"/>
                      <w:b w:val="1"/>
                      <w:sz w:val="15"/>
                      <w:szCs w:val="15"/>
                      <w:rtl w:val="0"/>
                    </w:rPr>
                    <w:t xml:space="preserve">Word Bank</w:t>
                  </w:r>
                </w:p>
                <w:p w:rsidR="00000000" w:rsidDel="00000000" w:rsidP="00000000" w:rsidRDefault="00000000" w:rsidRPr="00000000" w14:paraId="00000047">
                  <w:pPr>
                    <w:widowControl w:val="0"/>
                    <w:rPr>
                      <w:rFonts w:ascii="Arial" w:cs="Arial" w:eastAsia="Arial" w:hAnsi="Arial"/>
                      <w:sz w:val="15"/>
                      <w:szCs w:val="15"/>
                    </w:rPr>
                  </w:pPr>
                  <w:r w:rsidDel="00000000" w:rsidR="00000000" w:rsidRPr="00000000">
                    <w:rPr>
                      <w:rFonts w:ascii="Arial" w:cs="Arial" w:eastAsia="Arial" w:hAnsi="Arial"/>
                      <w:sz w:val="15"/>
                      <w:szCs w:val="15"/>
                      <w:rtl w:val="0"/>
                    </w:rPr>
                    <w:t xml:space="preserve"> </w:t>
                  </w:r>
                </w:p>
                <w:p w:rsidR="00000000" w:rsidDel="00000000" w:rsidP="00000000" w:rsidRDefault="00000000" w:rsidRPr="00000000" w14:paraId="00000048">
                  <w:pPr>
                    <w:widowControl w:val="0"/>
                    <w:rPr>
                      <w:rFonts w:ascii="Arial" w:cs="Arial" w:eastAsia="Arial" w:hAnsi="Arial"/>
                      <w:sz w:val="15"/>
                      <w:szCs w:val="15"/>
                    </w:rPr>
                  </w:pPr>
                  <w:r w:rsidDel="00000000" w:rsidR="00000000" w:rsidRPr="00000000">
                    <w:rPr>
                      <w:rFonts w:ascii="Arial" w:cs="Arial" w:eastAsia="Arial" w:hAnsi="Arial"/>
                      <w:sz w:val="15"/>
                      <w:szCs w:val="15"/>
                      <w:rtl w:val="0"/>
                    </w:rPr>
                    <w:t xml:space="preserve">reception room </w:t>
                  </w:r>
                  <w:r w:rsidDel="00000000" w:rsidR="00000000" w:rsidRPr="00000000">
                    <w:rPr>
                      <w:rFonts w:ascii="Arial" w:cs="Arial" w:eastAsia="Arial" w:hAnsi="Arial"/>
                      <w:i w:val="1"/>
                      <w:sz w:val="15"/>
                      <w:szCs w:val="15"/>
                      <w:rtl w:val="0"/>
                    </w:rPr>
                    <w:t xml:space="preserve">(n.) </w:t>
                  </w:r>
                  <w:r w:rsidDel="00000000" w:rsidR="00000000" w:rsidRPr="00000000">
                    <w:rPr>
                      <w:rFonts w:ascii="Arial" w:cs="Arial" w:eastAsia="Arial" w:hAnsi="Arial"/>
                      <w:sz w:val="15"/>
                      <w:szCs w:val="15"/>
                      <w:rtl w:val="0"/>
                    </w:rPr>
                    <w:t xml:space="preserve">– room where visitors are greeted</w:t>
                  </w:r>
                </w:p>
                <w:p w:rsidR="00000000" w:rsidDel="00000000" w:rsidP="00000000" w:rsidRDefault="00000000" w:rsidRPr="00000000" w14:paraId="00000049">
                  <w:pPr>
                    <w:widowControl w:val="0"/>
                    <w:rPr>
                      <w:rFonts w:ascii="Arial" w:cs="Arial" w:eastAsia="Arial" w:hAnsi="Arial"/>
                      <w:sz w:val="15"/>
                      <w:szCs w:val="15"/>
                    </w:rPr>
                  </w:pPr>
                  <w:r w:rsidDel="00000000" w:rsidR="00000000" w:rsidRPr="00000000">
                    <w:rPr>
                      <w:rFonts w:ascii="Arial" w:cs="Arial" w:eastAsia="Arial" w:hAnsi="Arial"/>
                      <w:sz w:val="15"/>
                      <w:szCs w:val="15"/>
                      <w:rtl w:val="0"/>
                    </w:rPr>
                    <w:t xml:space="preserve">forget cuffs and monotony – forget about the boredom and difficulty of making shirtwaists all day</w:t>
                  </w:r>
                </w:p>
                <w:p w:rsidR="00000000" w:rsidDel="00000000" w:rsidP="00000000" w:rsidRDefault="00000000" w:rsidRPr="00000000" w14:paraId="0000004A">
                  <w:pPr>
                    <w:widowControl w:val="0"/>
                    <w:rPr>
                      <w:rFonts w:ascii="Arial" w:cs="Arial" w:eastAsia="Arial" w:hAnsi="Arial"/>
                      <w:sz w:val="15"/>
                      <w:szCs w:val="15"/>
                    </w:rPr>
                  </w:pPr>
                  <w:r w:rsidDel="00000000" w:rsidR="00000000" w:rsidRPr="00000000">
                    <w:rPr>
                      <w:rFonts w:ascii="Arial" w:cs="Arial" w:eastAsia="Arial" w:hAnsi="Arial"/>
                      <w:sz w:val="15"/>
                      <w:szCs w:val="15"/>
                      <w:rtl w:val="0"/>
                    </w:rPr>
                    <w:t xml:space="preserve">daily monotony</w:t>
                  </w:r>
                  <w:r w:rsidDel="00000000" w:rsidR="00000000" w:rsidRPr="00000000">
                    <w:rPr>
                      <w:rFonts w:ascii="Arial" w:cs="Arial" w:eastAsia="Arial" w:hAnsi="Arial"/>
                      <w:i w:val="1"/>
                      <w:sz w:val="15"/>
                      <w:szCs w:val="15"/>
                      <w:rtl w:val="0"/>
                    </w:rPr>
                    <w:t xml:space="preserve"> (n.) </w:t>
                  </w:r>
                  <w:r w:rsidDel="00000000" w:rsidR="00000000" w:rsidRPr="00000000">
                    <w:rPr>
                      <w:rFonts w:ascii="Arial" w:cs="Arial" w:eastAsia="Arial" w:hAnsi="Arial"/>
                      <w:sz w:val="15"/>
                      <w:szCs w:val="15"/>
                      <w:rtl w:val="0"/>
                    </w:rPr>
                    <w:t xml:space="preserve">– tiresome repetition</w:t>
                  </w:r>
                </w:p>
              </w:tc>
            </w:tr>
          </w:tbl>
          <w:p w:rsidR="00000000" w:rsidDel="00000000" w:rsidP="00000000" w:rsidRDefault="00000000" w:rsidRPr="00000000" w14:paraId="0000004B">
            <w:pPr>
              <w:widowControl w:val="0"/>
              <w:rPr>
                <w:sz w:val="16"/>
                <w:szCs w:val="16"/>
              </w:rPr>
            </w:pPr>
            <w:r w:rsidDel="00000000" w:rsidR="00000000" w:rsidRPr="00000000">
              <w:rPr>
                <w:rtl w:val="0"/>
              </w:rPr>
            </w:r>
          </w:p>
        </w:tc>
        <w:tc>
          <w:tcPr>
            <w:shd w:fill="f3f5f8" w:val="clear"/>
            <w:tcMar>
              <w:top w:w="100.0" w:type="dxa"/>
              <w:left w:w="100.0" w:type="dxa"/>
              <w:bottom w:w="100.0" w:type="dxa"/>
              <w:right w:w="100.0" w:type="dxa"/>
            </w:tcMar>
            <w:vAlign w:val="top"/>
          </w:tcPr>
          <w:p w:rsidR="00000000" w:rsidDel="00000000" w:rsidP="00000000" w:rsidRDefault="00000000" w:rsidRPr="00000000" w14:paraId="0000004C">
            <w:pPr>
              <w:pStyle w:val="Heading1"/>
              <w:keepNext w:val="0"/>
              <w:keepLines w:val="0"/>
              <w:widowControl w:val="0"/>
              <w:spacing w:after="0" w:line="191.9997391304348" w:lineRule="auto"/>
              <w:rPr>
                <w:sz w:val="20"/>
                <w:szCs w:val="20"/>
              </w:rPr>
            </w:pPr>
            <w:r w:rsidDel="00000000" w:rsidR="00000000" w:rsidRPr="00000000">
              <w:rPr>
                <w:b w:val="1"/>
                <w:sz w:val="20"/>
                <w:szCs w:val="20"/>
                <w:rtl w:val="0"/>
              </w:rPr>
              <w:t xml:space="preserve">Time:</w:t>
            </w:r>
            <w:r w:rsidDel="00000000" w:rsidR="00000000" w:rsidRPr="00000000">
              <w:rPr>
                <w:sz w:val="20"/>
                <w:szCs w:val="20"/>
                <w:rtl w:val="0"/>
              </w:rPr>
              <w:t xml:space="preserve"> At least 60 minutes</w:t>
            </w:r>
          </w:p>
          <w:p w:rsidR="00000000" w:rsidDel="00000000" w:rsidP="00000000" w:rsidRDefault="00000000" w:rsidRPr="00000000" w14:paraId="0000004D">
            <w:pPr>
              <w:pStyle w:val="Heading1"/>
              <w:keepNext w:val="0"/>
              <w:keepLines w:val="0"/>
              <w:widowControl w:val="0"/>
              <w:spacing w:after="0" w:line="191.999739130434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4E">
            <w:pPr>
              <w:pStyle w:val="Heading1"/>
              <w:keepNext w:val="0"/>
              <w:keepLines w:val="0"/>
              <w:widowControl w:val="0"/>
              <w:spacing w:after="0" w:line="276" w:lineRule="auto"/>
              <w:rPr>
                <w:i w:val="1"/>
                <w:sz w:val="20"/>
                <w:szCs w:val="20"/>
              </w:rPr>
            </w:pPr>
            <w:r w:rsidDel="00000000" w:rsidR="00000000" w:rsidRPr="00000000">
              <w:rPr>
                <w:b w:val="1"/>
                <w:sz w:val="20"/>
                <w:szCs w:val="20"/>
                <w:rtl w:val="0"/>
              </w:rPr>
              <w:t xml:space="preserve">Goal/Intent:</w:t>
            </w:r>
            <w:r w:rsidDel="00000000" w:rsidR="00000000" w:rsidRPr="00000000">
              <w:rPr>
                <w:sz w:val="20"/>
                <w:szCs w:val="20"/>
                <w:rtl w:val="0"/>
              </w:rPr>
              <w:t xml:space="preserve"> Building on their game knowledge, students develop their document-reading and writing skills as they answer the question: </w:t>
            </w:r>
            <w:r w:rsidDel="00000000" w:rsidR="00000000" w:rsidRPr="00000000">
              <w:rPr>
                <w:i w:val="1"/>
                <w:sz w:val="20"/>
                <w:szCs w:val="20"/>
                <w:rtl w:val="0"/>
              </w:rPr>
              <w:t xml:space="preserve">How did young immigrant women like Lena contribute to social change in the Progressive Era?</w:t>
            </w:r>
          </w:p>
          <w:p w:rsidR="00000000" w:rsidDel="00000000" w:rsidP="00000000" w:rsidRDefault="00000000" w:rsidRPr="00000000" w14:paraId="0000004F">
            <w:pPr>
              <w:pStyle w:val="Heading1"/>
              <w:keepNext w:val="0"/>
              <w:keepLines w:val="0"/>
              <w:widowControl w:val="0"/>
              <w:spacing w:after="0" w:line="276"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50">
            <w:pPr>
              <w:pStyle w:val="Heading1"/>
              <w:keepNext w:val="0"/>
              <w:keepLines w:val="0"/>
              <w:widowControl w:val="0"/>
              <w:spacing w:after="0" w:line="191.9997391304348" w:lineRule="auto"/>
              <w:rPr>
                <w:b w:val="1"/>
                <w:sz w:val="24"/>
                <w:szCs w:val="24"/>
              </w:rPr>
            </w:pPr>
            <w:r w:rsidDel="00000000" w:rsidR="00000000" w:rsidRPr="00000000">
              <w:rPr>
                <w:b w:val="1"/>
                <w:sz w:val="24"/>
                <w:szCs w:val="24"/>
                <w:rtl w:val="0"/>
              </w:rPr>
              <w:t xml:space="preserve">Instructions</w:t>
            </w:r>
          </w:p>
          <w:p w:rsidR="00000000" w:rsidDel="00000000" w:rsidP="00000000" w:rsidRDefault="00000000" w:rsidRPr="00000000" w14:paraId="00000051">
            <w:pPr>
              <w:pStyle w:val="Heading1"/>
              <w:keepNext w:val="0"/>
              <w:keepLines w:val="0"/>
              <w:widowControl w:val="0"/>
              <w:spacing w:after="0" w:line="191.9997391304348"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52">
            <w:pPr>
              <w:pStyle w:val="Heading1"/>
              <w:keepNext w:val="0"/>
              <w:keepLines w:val="0"/>
              <w:widowControl w:val="0"/>
              <w:spacing w:after="0" w:line="276" w:lineRule="auto"/>
              <w:rPr>
                <w:b w:val="1"/>
                <w:sz w:val="22"/>
                <w:szCs w:val="22"/>
              </w:rPr>
            </w:pPr>
            <w:r w:rsidDel="00000000" w:rsidR="00000000" w:rsidRPr="00000000">
              <w:rPr>
                <w:b w:val="1"/>
                <w:sz w:val="22"/>
                <w:szCs w:val="22"/>
                <w:rtl w:val="0"/>
              </w:rPr>
              <w:t xml:space="preserve">Document Analysis (30 min)</w:t>
            </w:r>
          </w:p>
          <w:p w:rsidR="00000000" w:rsidDel="00000000" w:rsidP="00000000" w:rsidRDefault="00000000" w:rsidRPr="00000000" w14:paraId="00000053">
            <w:pPr>
              <w:pStyle w:val="Heading1"/>
              <w:keepNext w:val="0"/>
              <w:keepLines w:val="0"/>
              <w:widowControl w:val="0"/>
              <w:spacing w:after="0" w:line="276" w:lineRule="auto"/>
              <w:rPr>
                <w:sz w:val="20"/>
                <w:szCs w:val="20"/>
              </w:rPr>
            </w:pPr>
            <w:r w:rsidDel="00000000" w:rsidR="00000000" w:rsidRPr="00000000">
              <w:rPr>
                <w:sz w:val="20"/>
                <w:szCs w:val="20"/>
                <w:rtl w:val="0"/>
              </w:rPr>
              <w:t xml:space="preserve">Give students at least 30 minutes to read and summarize the first four documents using the Note-Taking Tool.</w:t>
            </w:r>
          </w:p>
          <w:p w:rsidR="00000000" w:rsidDel="00000000" w:rsidP="00000000" w:rsidRDefault="00000000" w:rsidRPr="00000000" w14:paraId="00000054">
            <w:pPr>
              <w:pStyle w:val="Heading1"/>
              <w:keepNext w:val="0"/>
              <w:keepLines w:val="0"/>
              <w:widowControl w:val="0"/>
              <w:spacing w:after="0" w:line="276"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55">
            <w:pPr>
              <w:pStyle w:val="Heading1"/>
              <w:keepNext w:val="0"/>
              <w:keepLines w:val="0"/>
              <w:widowControl w:val="0"/>
              <w:spacing w:after="0" w:line="276" w:lineRule="auto"/>
              <w:rPr>
                <w:b w:val="1"/>
                <w:sz w:val="22"/>
                <w:szCs w:val="22"/>
              </w:rPr>
            </w:pPr>
            <w:r w:rsidDel="00000000" w:rsidR="00000000" w:rsidRPr="00000000">
              <w:rPr>
                <w:b w:val="1"/>
                <w:sz w:val="22"/>
                <w:szCs w:val="22"/>
                <w:rtl w:val="0"/>
              </w:rPr>
              <w:t xml:space="preserve">Essay Writing (30 min)</w:t>
            </w:r>
          </w:p>
          <w:p w:rsidR="00000000" w:rsidDel="00000000" w:rsidP="00000000" w:rsidRDefault="00000000" w:rsidRPr="00000000" w14:paraId="00000056">
            <w:pPr>
              <w:pStyle w:val="Heading1"/>
              <w:keepNext w:val="0"/>
              <w:keepLines w:val="0"/>
              <w:widowControl w:val="0"/>
              <w:spacing w:after="0" w:line="276" w:lineRule="auto"/>
              <w:rPr>
                <w:sz w:val="20"/>
                <w:szCs w:val="20"/>
              </w:rPr>
            </w:pPr>
            <w:r w:rsidDel="00000000" w:rsidR="00000000" w:rsidRPr="00000000">
              <w:rPr>
                <w:sz w:val="20"/>
                <w:szCs w:val="20"/>
                <w:rtl w:val="0"/>
              </w:rPr>
              <w:t xml:space="preserve">Have students use their notes to write two paragraphs explaining two roles women played in the Progressive Era.</w:t>
            </w:r>
          </w:p>
          <w:p w:rsidR="00000000" w:rsidDel="00000000" w:rsidP="00000000" w:rsidRDefault="00000000" w:rsidRPr="00000000" w14:paraId="00000057">
            <w:pPr>
              <w:pStyle w:val="Heading1"/>
              <w:keepNext w:val="0"/>
              <w:keepLines w:val="0"/>
              <w:widowControl w:val="0"/>
              <w:spacing w:after="0" w:line="276"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58">
            <w:pPr>
              <w:pStyle w:val="Heading1"/>
              <w:keepNext w:val="0"/>
              <w:keepLines w:val="0"/>
              <w:widowControl w:val="0"/>
              <w:spacing w:after="0" w:line="276" w:lineRule="auto"/>
              <w:rPr/>
            </w:pPr>
            <w:r w:rsidDel="00000000" w:rsidR="00000000" w:rsidRPr="00000000">
              <w:rPr>
                <w:b w:val="1"/>
                <w:sz w:val="22"/>
                <w:szCs w:val="22"/>
                <w:rtl w:val="0"/>
              </w:rPr>
              <w:t xml:space="preserve">Teaching Suggestions</w:t>
            </w:r>
            <w:r w:rsidDel="00000000" w:rsidR="00000000" w:rsidRPr="00000000">
              <w:rPr>
                <w:rtl w:val="0"/>
              </w:rPr>
            </w:r>
          </w:p>
          <w:p w:rsidR="00000000" w:rsidDel="00000000" w:rsidP="00000000" w:rsidRDefault="00000000" w:rsidRPr="00000000" w14:paraId="00000059">
            <w:pPr>
              <w:pStyle w:val="Heading1"/>
              <w:keepNext w:val="0"/>
              <w:keepLines w:val="0"/>
              <w:widowControl w:val="0"/>
              <w:numPr>
                <w:ilvl w:val="0"/>
                <w:numId w:val="2"/>
              </w:numPr>
              <w:spacing w:after="0" w:line="276" w:lineRule="auto"/>
              <w:ind w:left="720" w:hanging="360"/>
              <w:rPr>
                <w:sz w:val="20"/>
                <w:szCs w:val="20"/>
                <w:u w:val="none"/>
              </w:rPr>
            </w:pPr>
            <w:r w:rsidDel="00000000" w:rsidR="00000000" w:rsidRPr="00000000">
              <w:rPr>
                <w:sz w:val="20"/>
                <w:szCs w:val="20"/>
                <w:rtl w:val="0"/>
              </w:rPr>
              <w:t xml:space="preserve">Use class time to begin the document analysis; have students work in small groups to “jigsaw” the documents.</w:t>
              <w:br w:type="textWrapping"/>
            </w:r>
            <w:r w:rsidDel="00000000" w:rsidR="00000000" w:rsidRPr="00000000">
              <w:rPr>
                <w:rtl w:val="0"/>
              </w:rPr>
            </w:r>
          </w:p>
          <w:p w:rsidR="00000000" w:rsidDel="00000000" w:rsidP="00000000" w:rsidRDefault="00000000" w:rsidRPr="00000000" w14:paraId="0000005A">
            <w:pPr>
              <w:pStyle w:val="Heading1"/>
              <w:keepNext w:val="0"/>
              <w:keepLines w:val="0"/>
              <w:widowControl w:val="0"/>
              <w:numPr>
                <w:ilvl w:val="0"/>
                <w:numId w:val="1"/>
              </w:numPr>
              <w:spacing w:after="0" w:line="276" w:lineRule="auto"/>
              <w:ind w:left="720" w:hanging="360"/>
              <w:rPr>
                <w:sz w:val="20"/>
                <w:szCs w:val="20"/>
                <w:u w:val="none"/>
              </w:rPr>
            </w:pPr>
            <w:r w:rsidDel="00000000" w:rsidR="00000000" w:rsidRPr="00000000">
              <w:rPr>
                <w:sz w:val="20"/>
                <w:szCs w:val="20"/>
                <w:rtl w:val="0"/>
              </w:rPr>
              <w:t xml:space="preserve">Have students complete the analysis and write the paragraphs for homework.</w:t>
              <w:br w:type="textWrapping"/>
            </w:r>
            <w:r w:rsidDel="00000000" w:rsidR="00000000" w:rsidRPr="00000000">
              <w:rPr>
                <w:rtl w:val="0"/>
              </w:rPr>
            </w:r>
          </w:p>
          <w:p w:rsidR="00000000" w:rsidDel="00000000" w:rsidP="00000000" w:rsidRDefault="00000000" w:rsidRPr="00000000" w14:paraId="0000005B">
            <w:pPr>
              <w:pStyle w:val="Heading1"/>
              <w:keepNext w:val="0"/>
              <w:keepLines w:val="0"/>
              <w:widowControl w:val="0"/>
              <w:numPr>
                <w:ilvl w:val="0"/>
                <w:numId w:val="1"/>
              </w:numPr>
              <w:spacing w:after="0" w:line="276" w:lineRule="auto"/>
              <w:ind w:left="720" w:hanging="360"/>
              <w:rPr>
                <w:sz w:val="20"/>
                <w:szCs w:val="20"/>
                <w:u w:val="none"/>
              </w:rPr>
            </w:pPr>
            <w:bookmarkStart w:colFirst="0" w:colLast="0" w:name="_3znysh7" w:id="12"/>
            <w:bookmarkEnd w:id="12"/>
            <w:r w:rsidDel="00000000" w:rsidR="00000000" w:rsidRPr="00000000">
              <w:rPr>
                <w:sz w:val="20"/>
                <w:szCs w:val="20"/>
                <w:rtl w:val="0"/>
              </w:rPr>
              <w:t xml:space="preserve">Make sure students have at least four copies of the Note-Taking Tool for their analysis.</w:t>
            </w:r>
            <w:r w:rsidDel="00000000" w:rsidR="00000000" w:rsidRPr="00000000">
              <w:rPr>
                <w:rtl w:val="0"/>
              </w:rPr>
            </w:r>
          </w:p>
          <w:p w:rsidR="00000000" w:rsidDel="00000000" w:rsidP="00000000" w:rsidRDefault="00000000" w:rsidRPr="00000000" w14:paraId="0000005C">
            <w:pPr>
              <w:pStyle w:val="Heading1"/>
              <w:keepNext w:val="0"/>
              <w:keepLines w:val="0"/>
              <w:widowControl w:val="0"/>
              <w:spacing w:after="0" w:line="276" w:lineRule="auto"/>
              <w:rPr>
                <w:b w:val="1"/>
                <w:sz w:val="20"/>
                <w:szCs w:val="20"/>
              </w:rPr>
            </w:pPr>
            <w:bookmarkStart w:colFirst="0" w:colLast="0" w:name="_2et92p0" w:id="13"/>
            <w:bookmarkEnd w:id="13"/>
            <w:r w:rsidDel="00000000" w:rsidR="00000000" w:rsidRPr="00000000">
              <w:rPr>
                <w:rtl w:val="0"/>
              </w:rPr>
            </w:r>
          </w:p>
          <w:p w:rsidR="00000000" w:rsidDel="00000000" w:rsidP="00000000" w:rsidRDefault="00000000" w:rsidRPr="00000000" w14:paraId="0000005D">
            <w:pPr>
              <w:pStyle w:val="Heading1"/>
              <w:keepNext w:val="0"/>
              <w:keepLines w:val="0"/>
              <w:widowControl w:val="0"/>
              <w:spacing w:after="0" w:line="276" w:lineRule="auto"/>
              <w:rPr/>
            </w:pPr>
            <w:bookmarkStart w:colFirst="0" w:colLast="0" w:name="_tyjcwt" w:id="14"/>
            <w:bookmarkEnd w:id="14"/>
            <w:r w:rsidDel="00000000" w:rsidR="00000000" w:rsidRPr="00000000">
              <w:rPr>
                <w:b w:val="1"/>
                <w:sz w:val="22"/>
                <w:szCs w:val="22"/>
                <w:rtl w:val="0"/>
              </w:rPr>
              <w:t xml:space="preserve">Additional Scaffolding</w:t>
            </w:r>
            <w:r w:rsidDel="00000000" w:rsidR="00000000" w:rsidRPr="00000000">
              <w:rPr>
                <w:rtl w:val="0"/>
              </w:rPr>
            </w:r>
          </w:p>
          <w:p w:rsidR="00000000" w:rsidDel="00000000" w:rsidP="00000000" w:rsidRDefault="00000000" w:rsidRPr="00000000" w14:paraId="0000005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your students need support in completing this activity, consider the following suggestions for scaffolding the task:</w:t>
              <w:br w:type="textWrapping"/>
            </w:r>
          </w:p>
          <w:p w:rsidR="00000000" w:rsidDel="00000000" w:rsidP="00000000" w:rsidRDefault="00000000" w:rsidRPr="00000000" w14:paraId="0000005F">
            <w:pPr>
              <w:numPr>
                <w:ilvl w:val="0"/>
                <w:numId w:val="3"/>
              </w:numPr>
              <w:spacing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Read and complete the Note-taking Tool for one or more documents together as a class. You can model the process by inserting your own “think alouds” into the class discussion of each document.</w:t>
              <w:br w:type="textWrapping"/>
            </w:r>
            <w:r w:rsidDel="00000000" w:rsidR="00000000" w:rsidRPr="00000000">
              <w:rPr>
                <w:rtl w:val="0"/>
              </w:rPr>
            </w:r>
          </w:p>
          <w:p w:rsidR="00000000" w:rsidDel="00000000" w:rsidP="00000000" w:rsidRDefault="00000000" w:rsidRPr="00000000" w14:paraId="00000060">
            <w:pPr>
              <w:numPr>
                <w:ilvl w:val="0"/>
                <w:numId w:val="3"/>
              </w:numPr>
              <w:spacing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Choose fewer documents for students to analyze. Pairing one text with one image can be an effective way to reduce the reading volume for students while preserving the sophistication of analysis and ideas.</w:t>
            </w:r>
            <w:r w:rsidDel="00000000" w:rsidR="00000000" w:rsidRPr="00000000">
              <w:rPr>
                <w:rtl w:val="0"/>
              </w:rPr>
            </w:r>
          </w:p>
          <w:p w:rsidR="00000000" w:rsidDel="00000000" w:rsidP="00000000" w:rsidRDefault="00000000" w:rsidRPr="00000000" w14:paraId="00000061">
            <w:pPr>
              <w:spacing w:line="276"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2">
            <w:pPr>
              <w:numPr>
                <w:ilvl w:val="0"/>
                <w:numId w:val="3"/>
              </w:numPr>
              <w:spacing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Require a shorter written response. You may decide to reduce the volume of writing you ask your students to complete to one paragraph or two sentences.</w:t>
              <w:br w:type="textWrapping"/>
            </w:r>
            <w:r w:rsidDel="00000000" w:rsidR="00000000" w:rsidRPr="00000000">
              <w:rPr>
                <w:rtl w:val="0"/>
              </w:rPr>
            </w:r>
          </w:p>
          <w:p w:rsidR="00000000" w:rsidDel="00000000" w:rsidP="00000000" w:rsidRDefault="00000000" w:rsidRPr="00000000" w14:paraId="00000063">
            <w:pPr>
              <w:numPr>
                <w:ilvl w:val="0"/>
                <w:numId w:val="3"/>
              </w:numPr>
              <w:spacing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Provide students with sentence starters or model paragraphs. Consider adapting the following series of sentence starters that make up a paragraph:</w:t>
            </w:r>
            <w:r w:rsidDel="00000000" w:rsidR="00000000" w:rsidRPr="00000000">
              <w:rPr>
                <w:rtl w:val="0"/>
              </w:rPr>
            </w:r>
          </w:p>
          <w:p w:rsidR="00000000" w:rsidDel="00000000" w:rsidP="00000000" w:rsidRDefault="00000000" w:rsidRPr="00000000" w14:paraId="0000006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5">
            <w:pPr>
              <w:spacing w:line="276" w:lineRule="auto"/>
              <w:ind w:left="720"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One change in American society in the 1900s that immigrant women helped bring about was ________.  Immigrant women contributed to this change by ________. For example, in the document ________, we can see ________. This shows that ________.</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tc>
      </w:tr>
    </w:tbl>
    <w:p w:rsidR="00000000" w:rsidDel="00000000" w:rsidP="00000000" w:rsidRDefault="00000000" w:rsidRPr="00000000" w14:paraId="00000068">
      <w:pPr>
        <w:ind w:left="-720" w:firstLine="0"/>
        <w:rPr/>
      </w:pPr>
      <w:r w:rsidDel="00000000" w:rsidR="00000000" w:rsidRPr="00000000">
        <w:rPr>
          <w:rtl w:val="0"/>
        </w:rPr>
      </w:r>
    </w:p>
    <w:tbl>
      <w:tblPr>
        <w:tblStyle w:val="Table6"/>
        <w:tblW w:w="10650.0" w:type="dxa"/>
        <w:jc w:val="left"/>
        <w:tblInd w:w="-73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65"/>
        <w:gridCol w:w="4185"/>
        <w:tblGridChange w:id="0">
          <w:tblGrid>
            <w:gridCol w:w="6465"/>
            <w:gridCol w:w="4185"/>
          </w:tblGrid>
        </w:tblGridChange>
      </w:tblGrid>
      <w:tr>
        <w:trPr>
          <w:cantSplit w:val="0"/>
          <w:trHeight w:val="11247.81073142311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pStyle w:val="Heading2"/>
              <w:keepNext w:val="0"/>
              <w:keepLines w:val="0"/>
              <w:widowControl w:val="0"/>
              <w:spacing w:before="120" w:line="227.2944705882353" w:lineRule="auto"/>
              <w:rPr/>
            </w:pPr>
            <w:bookmarkStart w:colFirst="0" w:colLast="0" w:name="_3dy6vkm" w:id="15"/>
            <w:bookmarkEnd w:id="15"/>
            <w:r w:rsidDel="00000000" w:rsidR="00000000" w:rsidRPr="00000000">
              <w:rPr>
                <w:rtl w:val="0"/>
              </w:rPr>
              <w:t xml:space="preserve">Document 2</w:t>
            </w:r>
          </w:p>
          <w:p w:rsidR="00000000" w:rsidDel="00000000" w:rsidP="00000000" w:rsidRDefault="00000000" w:rsidRPr="00000000" w14:paraId="0000006A">
            <w:pPr>
              <w:pStyle w:val="Heading3"/>
              <w:keepNext w:val="0"/>
              <w:keepLines w:val="0"/>
              <w:widowControl w:val="0"/>
              <w:spacing w:after="80" w:before="280" w:lineRule="auto"/>
              <w:rPr>
                <w:rFonts w:ascii="Arial" w:cs="Arial" w:eastAsia="Arial" w:hAnsi="Arial"/>
                <w:color w:val="000000"/>
                <w:sz w:val="22"/>
                <w:szCs w:val="22"/>
              </w:rPr>
            </w:pPr>
            <w:bookmarkStart w:colFirst="0" w:colLast="0" w:name="_1t3h5sf" w:id="16"/>
            <w:bookmarkEnd w:id="16"/>
            <w:r w:rsidDel="00000000" w:rsidR="00000000" w:rsidRPr="00000000">
              <w:rPr>
                <w:rFonts w:ascii="Arial" w:cs="Arial" w:eastAsia="Arial" w:hAnsi="Arial"/>
                <w:b w:val="1"/>
                <w:color w:val="000000"/>
                <w:sz w:val="22"/>
                <w:szCs w:val="22"/>
                <w:rtl w:val="0"/>
              </w:rPr>
              <w:t xml:space="preserve">“30,000 Waist Makers Declare Big Strike” </w:t>
            </w:r>
            <w:r w:rsidDel="00000000" w:rsidR="00000000" w:rsidRPr="00000000">
              <w:rPr>
                <w:rFonts w:ascii="Arial" w:cs="Arial" w:eastAsia="Arial" w:hAnsi="Arial"/>
                <w:color w:val="000000"/>
                <w:sz w:val="22"/>
                <w:szCs w:val="22"/>
                <w:rtl w:val="0"/>
              </w:rPr>
              <w:t xml:space="preserve">(Article Excerpt)</w:t>
            </w:r>
          </w:p>
          <w:p w:rsidR="00000000" w:rsidDel="00000000" w:rsidP="00000000" w:rsidRDefault="00000000" w:rsidRPr="00000000" w14:paraId="0000006B">
            <w:pPr>
              <w:widowControl w:val="0"/>
              <w:rPr>
                <w:sz w:val="16"/>
                <w:szCs w:val="16"/>
              </w:rPr>
            </w:pPr>
            <w:r w:rsidDel="00000000" w:rsidR="00000000" w:rsidRPr="00000000">
              <w:rPr>
                <w:sz w:val="16"/>
                <w:szCs w:val="16"/>
                <w:rtl w:val="0"/>
              </w:rPr>
              <w:t xml:space="preserve"> </w:t>
            </w:r>
          </w:p>
          <w:p w:rsidR="00000000" w:rsidDel="00000000" w:rsidP="00000000" w:rsidRDefault="00000000" w:rsidRPr="00000000" w14:paraId="0000006C">
            <w:pPr>
              <w:widowControl w:val="0"/>
              <w:spacing w:after="120" w:line="276.0005454545455"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This 1909 newspaper article describes a gathering of thousands of female shirtwaist makers. During the meeting, the workers made the decision to go on strike from their jobs to demand better working conditions. The article quotes strike supporters Samuel Gompers, the head of the American Federation of Labor Union, and Clara Lemlich, a young female worker.</w:t>
            </w:r>
          </w:p>
          <w:p w:rsidR="00000000" w:rsidDel="00000000" w:rsidP="00000000" w:rsidRDefault="00000000" w:rsidRPr="00000000" w14:paraId="0000006D">
            <w:pPr>
              <w:widowControl w:val="0"/>
              <w:spacing w:after="120" w:lineRule="auto"/>
              <w:ind w:left="360"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Thirty thousand ladies waist makers, driven to desperation by the </w:t>
            </w:r>
            <w:r w:rsidDel="00000000" w:rsidR="00000000" w:rsidRPr="00000000">
              <w:rPr>
                <w:rFonts w:ascii="Courier New" w:cs="Courier New" w:eastAsia="Courier New" w:hAnsi="Courier New"/>
                <w:sz w:val="20"/>
                <w:szCs w:val="20"/>
                <w:u w:val="single"/>
                <w:rtl w:val="0"/>
              </w:rPr>
              <w:t xml:space="preserve">intolerable</w:t>
            </w:r>
            <w:r w:rsidDel="00000000" w:rsidR="00000000" w:rsidRPr="00000000">
              <w:rPr>
                <w:rFonts w:ascii="Courier New" w:cs="Courier New" w:eastAsia="Courier New" w:hAnsi="Courier New"/>
                <w:sz w:val="20"/>
                <w:szCs w:val="20"/>
                <w:rtl w:val="0"/>
              </w:rPr>
              <w:t xml:space="preserve"> conditions </w:t>
            </w:r>
            <w:r w:rsidDel="00000000" w:rsidR="00000000" w:rsidRPr="00000000">
              <w:rPr>
                <w:rFonts w:ascii="Courier New" w:cs="Courier New" w:eastAsia="Courier New" w:hAnsi="Courier New"/>
                <w:sz w:val="20"/>
                <w:szCs w:val="20"/>
                <w:u w:val="single"/>
                <w:rtl w:val="0"/>
              </w:rPr>
              <w:t xml:space="preserve">prevailing</w:t>
            </w:r>
            <w:r w:rsidDel="00000000" w:rsidR="00000000" w:rsidRPr="00000000">
              <w:rPr>
                <w:rFonts w:ascii="Courier New" w:cs="Courier New" w:eastAsia="Courier New" w:hAnsi="Courier New"/>
                <w:sz w:val="20"/>
                <w:szCs w:val="20"/>
                <w:rtl w:val="0"/>
              </w:rPr>
              <w:t xml:space="preserve"> in their trade, voted to go on a general strike last night at four enormous mass meetings.</w:t>
            </w:r>
          </w:p>
          <w:p w:rsidR="00000000" w:rsidDel="00000000" w:rsidP="00000000" w:rsidRDefault="00000000" w:rsidRPr="00000000" w14:paraId="0000006E">
            <w:pPr>
              <w:widowControl w:val="0"/>
              <w:spacing w:after="120" w:lineRule="auto"/>
              <w:ind w:left="360"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The decision to strike was first reached at the </w:t>
            </w:r>
            <w:r w:rsidDel="00000000" w:rsidR="00000000" w:rsidRPr="00000000">
              <w:rPr>
                <w:rFonts w:ascii="Courier New" w:cs="Courier New" w:eastAsia="Courier New" w:hAnsi="Courier New"/>
                <w:sz w:val="20"/>
                <w:szCs w:val="20"/>
                <w:u w:val="single"/>
                <w:rtl w:val="0"/>
              </w:rPr>
              <w:t xml:space="preserve">Cooper Union meeting</w:t>
            </w:r>
            <w:r w:rsidDel="00000000" w:rsidR="00000000" w:rsidRPr="00000000">
              <w:rPr>
                <w:rFonts w:ascii="Courier New" w:cs="Courier New" w:eastAsia="Courier New" w:hAnsi="Courier New"/>
                <w:sz w:val="20"/>
                <w:szCs w:val="20"/>
                <w:rtl w:val="0"/>
              </w:rPr>
              <w:t xml:space="preserve">, where Samuel Gompers, president of the American Federation of Labor Union, said: "I have never declared a strike in all my life, but there comes a time when not to strike is but to rivet (fasten) the chains of slavery upon our wrists. When you can't get the manufacturers to give you what you want, then strike. And when you strike, let the manufacturers know you are on strike!”</w:t>
            </w:r>
          </w:p>
          <w:p w:rsidR="00000000" w:rsidDel="00000000" w:rsidP="00000000" w:rsidRDefault="00000000" w:rsidRPr="00000000" w14:paraId="0000006F">
            <w:pPr>
              <w:widowControl w:val="0"/>
              <w:spacing w:after="120" w:lineRule="auto"/>
              <w:ind w:left="360"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This was greeted with a storm of applause.</w:t>
            </w:r>
          </w:p>
          <w:p w:rsidR="00000000" w:rsidDel="00000000" w:rsidP="00000000" w:rsidRDefault="00000000" w:rsidRPr="00000000" w14:paraId="00000070">
            <w:pPr>
              <w:widowControl w:val="0"/>
              <w:spacing w:after="120" w:lineRule="auto"/>
              <w:ind w:left="360"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Clara Lemlich, who was badly beaten up by </w:t>
            </w:r>
            <w:r w:rsidDel="00000000" w:rsidR="00000000" w:rsidRPr="00000000">
              <w:rPr>
                <w:rFonts w:ascii="Courier New" w:cs="Courier New" w:eastAsia="Courier New" w:hAnsi="Courier New"/>
                <w:sz w:val="20"/>
                <w:szCs w:val="20"/>
                <w:u w:val="single"/>
                <w:rtl w:val="0"/>
              </w:rPr>
              <w:t xml:space="preserve">thugs</w:t>
            </w:r>
            <w:r w:rsidDel="00000000" w:rsidR="00000000" w:rsidRPr="00000000">
              <w:rPr>
                <w:rFonts w:ascii="Courier New" w:cs="Courier New" w:eastAsia="Courier New" w:hAnsi="Courier New"/>
                <w:sz w:val="20"/>
                <w:szCs w:val="20"/>
                <w:rtl w:val="0"/>
              </w:rPr>
              <w:t xml:space="preserve"> during the strike in the shop of Louis Leiserson, said: "I wanted to say a few words." Cries came from all parts of the hall, "Get up on the platform!"</w:t>
            </w:r>
          </w:p>
          <w:p w:rsidR="00000000" w:rsidDel="00000000" w:rsidP="00000000" w:rsidRDefault="00000000" w:rsidRPr="00000000" w14:paraId="00000071">
            <w:pPr>
              <w:widowControl w:val="0"/>
              <w:spacing w:after="120" w:lineRule="auto"/>
              <w:ind w:left="360"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Willing hands lifted the frail little girl with flashing black eyes to the stage. She said simply: "I have listened to all the speakers. I would not have further patience for talk, as I am one of those who feels and suffers from the things pictured. I move that we go on a general strike!"</w:t>
            </w:r>
          </w:p>
          <w:p w:rsidR="00000000" w:rsidDel="00000000" w:rsidP="00000000" w:rsidRDefault="00000000" w:rsidRPr="00000000" w14:paraId="00000072">
            <w:pPr>
              <w:widowControl w:val="0"/>
              <w:rPr>
                <w:rFonts w:ascii="Arial" w:cs="Arial" w:eastAsia="Arial" w:hAnsi="Arial"/>
                <w:sz w:val="16"/>
                <w:szCs w:val="16"/>
              </w:rPr>
            </w:pPr>
            <w:r w:rsidDel="00000000" w:rsidR="00000000" w:rsidRPr="00000000">
              <w:rPr>
                <w:rFonts w:ascii="Arial" w:cs="Arial" w:eastAsia="Arial" w:hAnsi="Arial"/>
                <w:sz w:val="16"/>
                <w:szCs w:val="16"/>
                <w:rtl w:val="0"/>
              </w:rPr>
              <w:t xml:space="preserve">Source: Polacheck, Hilda Satt. 1989. I Came a Stranger: The Story of a Hull House Girl (pp. 63–64). University of Illinois Press. [Text adapted for readability]</w:t>
            </w:r>
          </w:p>
          <w:p w:rsidR="00000000" w:rsidDel="00000000" w:rsidP="00000000" w:rsidRDefault="00000000" w:rsidRPr="00000000" w14:paraId="00000073">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bl>
            <w:tblPr>
              <w:tblStyle w:val="Table7"/>
              <w:tblW w:w="62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255"/>
              <w:tblGridChange w:id="0">
                <w:tblGrid>
                  <w:gridCol w:w="6255"/>
                </w:tblGrid>
              </w:tblGridChange>
            </w:tblGrid>
            <w:tr>
              <w:trPr>
                <w:cantSplit w:val="0"/>
                <w:trHeight w:val="1175" w:hRule="atLeast"/>
                <w:tblHeader w:val="0"/>
              </w:trPr>
              <w:tc>
                <w:tcPr>
                  <w:tcBorders>
                    <w:top w:color="000000" w:space="0" w:sz="0" w:val="nil"/>
                    <w:left w:color="000000" w:space="0" w:sz="0" w:val="nil"/>
                    <w:bottom w:color="000000" w:space="0" w:sz="0" w:val="nil"/>
                    <w:right w:color="000000" w:space="0" w:sz="0" w:val="nil"/>
                  </w:tcBorders>
                  <w:shd w:fill="f2f2f2" w:val="clear"/>
                  <w:tcMar>
                    <w:top w:w="100.0" w:type="dxa"/>
                    <w:left w:w="100.0" w:type="dxa"/>
                    <w:bottom w:w="100.0" w:type="dxa"/>
                    <w:right w:w="100.0" w:type="dxa"/>
                  </w:tcMar>
                  <w:vAlign w:val="top"/>
                </w:tcPr>
                <w:p w:rsidR="00000000" w:rsidDel="00000000" w:rsidP="00000000" w:rsidRDefault="00000000" w:rsidRPr="00000000" w14:paraId="00000074">
                  <w:pPr>
                    <w:widowControl w:val="0"/>
                    <w:rPr>
                      <w:rFonts w:ascii="Arial" w:cs="Arial" w:eastAsia="Arial" w:hAnsi="Arial"/>
                      <w:b w:val="1"/>
                      <w:sz w:val="15"/>
                      <w:szCs w:val="15"/>
                    </w:rPr>
                  </w:pPr>
                  <w:r w:rsidDel="00000000" w:rsidR="00000000" w:rsidRPr="00000000">
                    <w:rPr>
                      <w:rFonts w:ascii="Arial" w:cs="Arial" w:eastAsia="Arial" w:hAnsi="Arial"/>
                      <w:b w:val="1"/>
                      <w:sz w:val="15"/>
                      <w:szCs w:val="15"/>
                      <w:rtl w:val="0"/>
                    </w:rPr>
                    <w:t xml:space="preserve">Word Bank</w:t>
                  </w:r>
                </w:p>
                <w:p w:rsidR="00000000" w:rsidDel="00000000" w:rsidP="00000000" w:rsidRDefault="00000000" w:rsidRPr="00000000" w14:paraId="00000075">
                  <w:pPr>
                    <w:widowControl w:val="0"/>
                    <w:rPr>
                      <w:rFonts w:ascii="Arial" w:cs="Arial" w:eastAsia="Arial" w:hAnsi="Arial"/>
                      <w:sz w:val="15"/>
                      <w:szCs w:val="15"/>
                    </w:rPr>
                  </w:pPr>
                  <w:r w:rsidDel="00000000" w:rsidR="00000000" w:rsidRPr="00000000">
                    <w:rPr>
                      <w:rFonts w:ascii="Arial" w:cs="Arial" w:eastAsia="Arial" w:hAnsi="Arial"/>
                      <w:sz w:val="15"/>
                      <w:szCs w:val="15"/>
                      <w:rtl w:val="0"/>
                    </w:rPr>
                    <w:t xml:space="preserve"> </w:t>
                  </w:r>
                </w:p>
                <w:p w:rsidR="00000000" w:rsidDel="00000000" w:rsidP="00000000" w:rsidRDefault="00000000" w:rsidRPr="00000000" w14:paraId="00000076">
                  <w:pPr>
                    <w:widowControl w:val="0"/>
                    <w:rPr>
                      <w:rFonts w:ascii="Arial" w:cs="Arial" w:eastAsia="Arial" w:hAnsi="Arial"/>
                      <w:sz w:val="15"/>
                      <w:szCs w:val="15"/>
                    </w:rPr>
                  </w:pPr>
                  <w:r w:rsidDel="00000000" w:rsidR="00000000" w:rsidRPr="00000000">
                    <w:rPr>
                      <w:rFonts w:ascii="Arial" w:cs="Arial" w:eastAsia="Arial" w:hAnsi="Arial"/>
                      <w:sz w:val="15"/>
                      <w:szCs w:val="15"/>
                      <w:rtl w:val="0"/>
                    </w:rPr>
                    <w:t xml:space="preserve">reception room </w:t>
                  </w:r>
                  <w:r w:rsidDel="00000000" w:rsidR="00000000" w:rsidRPr="00000000">
                    <w:rPr>
                      <w:rFonts w:ascii="Arial" w:cs="Arial" w:eastAsia="Arial" w:hAnsi="Arial"/>
                      <w:i w:val="1"/>
                      <w:sz w:val="15"/>
                      <w:szCs w:val="15"/>
                      <w:rtl w:val="0"/>
                    </w:rPr>
                    <w:t xml:space="preserve">(n.) </w:t>
                  </w:r>
                  <w:r w:rsidDel="00000000" w:rsidR="00000000" w:rsidRPr="00000000">
                    <w:rPr>
                      <w:rFonts w:ascii="Arial" w:cs="Arial" w:eastAsia="Arial" w:hAnsi="Arial"/>
                      <w:sz w:val="15"/>
                      <w:szCs w:val="15"/>
                      <w:rtl w:val="0"/>
                    </w:rPr>
                    <w:t xml:space="preserve">– room where visitors are greeted</w:t>
                  </w:r>
                </w:p>
                <w:p w:rsidR="00000000" w:rsidDel="00000000" w:rsidP="00000000" w:rsidRDefault="00000000" w:rsidRPr="00000000" w14:paraId="00000077">
                  <w:pPr>
                    <w:widowControl w:val="0"/>
                    <w:rPr>
                      <w:rFonts w:ascii="Arial" w:cs="Arial" w:eastAsia="Arial" w:hAnsi="Arial"/>
                      <w:sz w:val="15"/>
                      <w:szCs w:val="15"/>
                    </w:rPr>
                  </w:pPr>
                  <w:r w:rsidDel="00000000" w:rsidR="00000000" w:rsidRPr="00000000">
                    <w:rPr>
                      <w:rFonts w:ascii="Arial" w:cs="Arial" w:eastAsia="Arial" w:hAnsi="Arial"/>
                      <w:sz w:val="15"/>
                      <w:szCs w:val="15"/>
                      <w:rtl w:val="0"/>
                    </w:rPr>
                    <w:t xml:space="preserve">forget cuffs and monotony – forget about the boredom and difficulty of making shirtwaists all day</w:t>
                  </w:r>
                </w:p>
                <w:p w:rsidR="00000000" w:rsidDel="00000000" w:rsidP="00000000" w:rsidRDefault="00000000" w:rsidRPr="00000000" w14:paraId="00000078">
                  <w:pPr>
                    <w:widowControl w:val="0"/>
                    <w:rPr>
                      <w:rFonts w:ascii="Arial" w:cs="Arial" w:eastAsia="Arial" w:hAnsi="Arial"/>
                      <w:sz w:val="15"/>
                      <w:szCs w:val="15"/>
                    </w:rPr>
                  </w:pPr>
                  <w:r w:rsidDel="00000000" w:rsidR="00000000" w:rsidRPr="00000000">
                    <w:rPr>
                      <w:rFonts w:ascii="Arial" w:cs="Arial" w:eastAsia="Arial" w:hAnsi="Arial"/>
                      <w:sz w:val="15"/>
                      <w:szCs w:val="15"/>
                      <w:rtl w:val="0"/>
                    </w:rPr>
                    <w:t xml:space="preserve">daily monotony</w:t>
                  </w:r>
                  <w:r w:rsidDel="00000000" w:rsidR="00000000" w:rsidRPr="00000000">
                    <w:rPr>
                      <w:rFonts w:ascii="Arial" w:cs="Arial" w:eastAsia="Arial" w:hAnsi="Arial"/>
                      <w:i w:val="1"/>
                      <w:sz w:val="15"/>
                      <w:szCs w:val="15"/>
                      <w:rtl w:val="0"/>
                    </w:rPr>
                    <w:t xml:space="preserve"> (n.) </w:t>
                  </w:r>
                  <w:r w:rsidDel="00000000" w:rsidR="00000000" w:rsidRPr="00000000">
                    <w:rPr>
                      <w:rFonts w:ascii="Arial" w:cs="Arial" w:eastAsia="Arial" w:hAnsi="Arial"/>
                      <w:sz w:val="15"/>
                      <w:szCs w:val="15"/>
                      <w:rtl w:val="0"/>
                    </w:rPr>
                    <w:t xml:space="preserve">– tiresome repetition</w:t>
                  </w:r>
                </w:p>
              </w:tc>
            </w:tr>
          </w:tbl>
          <w:p w:rsidR="00000000" w:rsidDel="00000000" w:rsidP="00000000" w:rsidRDefault="00000000" w:rsidRPr="00000000" w14:paraId="00000079">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7A">
            <w:pPr>
              <w:pStyle w:val="Heading2"/>
              <w:spacing w:after="120" w:before="0" w:lineRule="auto"/>
              <w:rPr/>
            </w:pPr>
            <w:bookmarkStart w:colFirst="0" w:colLast="0" w:name="_yww6w8w6wd4n" w:id="17"/>
            <w:bookmarkEnd w:id="17"/>
            <w:r w:rsidDel="00000000" w:rsidR="00000000" w:rsidRPr="00000000">
              <w:rPr>
                <w:rtl w:val="0"/>
              </w:rPr>
            </w:r>
          </w:p>
          <w:p w:rsidR="00000000" w:rsidDel="00000000" w:rsidP="00000000" w:rsidRDefault="00000000" w:rsidRPr="00000000" w14:paraId="0000007B">
            <w:pPr>
              <w:pStyle w:val="Heading2"/>
              <w:spacing w:after="120" w:before="0" w:lineRule="auto"/>
              <w:rPr/>
            </w:pPr>
            <w:bookmarkStart w:colFirst="0" w:colLast="0" w:name="_udnd8xtfxzuq" w:id="18"/>
            <w:bookmarkEnd w:id="18"/>
            <w:r w:rsidDel="00000000" w:rsidR="00000000" w:rsidRPr="00000000">
              <w:rPr>
                <w:rtl w:val="0"/>
              </w:rPr>
              <w:t xml:space="preserve">Document 4 </w:t>
            </w:r>
          </w:p>
          <w:p w:rsidR="00000000" w:rsidDel="00000000" w:rsidP="00000000" w:rsidRDefault="00000000" w:rsidRPr="00000000" w14:paraId="0000007C">
            <w:pPr>
              <w:pStyle w:val="Heading3"/>
              <w:spacing w:after="80" w:before="320" w:line="276" w:lineRule="auto"/>
              <w:rPr>
                <w:rFonts w:ascii="Arial" w:cs="Arial" w:eastAsia="Arial" w:hAnsi="Arial"/>
                <w:b w:val="1"/>
                <w:color w:val="434343"/>
              </w:rPr>
            </w:pPr>
            <w:bookmarkStart w:colFirst="0" w:colLast="0" w:name="_okv5apz5om71" w:id="19"/>
            <w:bookmarkEnd w:id="19"/>
            <w:r w:rsidDel="00000000" w:rsidR="00000000" w:rsidRPr="00000000">
              <w:rPr>
                <w:rFonts w:ascii="Arial" w:cs="Arial" w:eastAsia="Arial" w:hAnsi="Arial"/>
                <w:b w:val="1"/>
                <w:color w:val="434343"/>
                <w:rtl w:val="0"/>
              </w:rPr>
              <w:t xml:space="preserve">Sophie Irene Loeb, Social Welfare Pioneer </w:t>
            </w:r>
          </w:p>
          <w:p w:rsidR="00000000" w:rsidDel="00000000" w:rsidP="00000000" w:rsidRDefault="00000000" w:rsidRPr="00000000" w14:paraId="0000007D">
            <w:pPr>
              <w:spacing w:after="12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Sophie Irene Loeb was born in Russia and immigrated to the United States in 1872. In the 1910s and 1920s, she was a journalist, a politician, and an advocate for the health and welfare of mothers and children. Her obituary in the </w:t>
            </w:r>
            <w:r w:rsidDel="00000000" w:rsidR="00000000" w:rsidRPr="00000000">
              <w:rPr>
                <w:rFonts w:ascii="Arial" w:cs="Arial" w:eastAsia="Arial" w:hAnsi="Arial"/>
                <w:i w:val="1"/>
                <w:sz w:val="18"/>
                <w:szCs w:val="18"/>
                <w:rtl w:val="0"/>
              </w:rPr>
              <w:t xml:space="preserve">Jewish Daily Bulletin</w:t>
            </w:r>
            <w:r w:rsidDel="00000000" w:rsidR="00000000" w:rsidRPr="00000000">
              <w:rPr>
                <w:rFonts w:ascii="Arial" w:cs="Arial" w:eastAsia="Arial" w:hAnsi="Arial"/>
                <w:sz w:val="18"/>
                <w:szCs w:val="18"/>
                <w:rtl w:val="0"/>
              </w:rPr>
              <w:t xml:space="preserve"> after her death in 1929 describes her impact on various causes.</w:t>
            </w:r>
          </w:p>
          <w:p w:rsidR="00000000" w:rsidDel="00000000" w:rsidP="00000000" w:rsidRDefault="00000000" w:rsidRPr="00000000" w14:paraId="0000007E">
            <w:pPr>
              <w:spacing w:after="120" w:line="276" w:lineRule="auto"/>
              <w:rPr>
                <w:rFonts w:ascii="Courier" w:cs="Courier" w:eastAsia="Courier" w:hAnsi="Courier"/>
                <w:sz w:val="18"/>
                <w:szCs w:val="18"/>
              </w:rPr>
            </w:pPr>
            <w:r w:rsidDel="00000000" w:rsidR="00000000" w:rsidRPr="00000000">
              <w:rPr>
                <w:rtl w:val="0"/>
              </w:rPr>
            </w:r>
          </w:p>
          <w:p w:rsidR="00000000" w:rsidDel="00000000" w:rsidP="00000000" w:rsidRDefault="00000000" w:rsidRPr="00000000" w14:paraId="0000007F">
            <w:pPr>
              <w:spacing w:after="120" w:line="276" w:lineRule="auto"/>
              <w:rPr>
                <w:rFonts w:ascii="Courier" w:cs="Courier" w:eastAsia="Courier" w:hAnsi="Courier"/>
                <w:sz w:val="18"/>
                <w:szCs w:val="18"/>
              </w:rPr>
            </w:pPr>
            <w:r w:rsidDel="00000000" w:rsidR="00000000" w:rsidRPr="00000000">
              <w:rPr>
                <w:rFonts w:ascii="Courier" w:cs="Courier" w:eastAsia="Courier" w:hAnsi="Courier"/>
                <w:sz w:val="18"/>
                <w:szCs w:val="18"/>
                <w:rtl w:val="0"/>
              </w:rPr>
              <w:t xml:space="preserve">Miss Loeb had been a factor in the social reform programs of New York State since she first entered politics in 1913 as champion of widowed mothers and fatherless children. Since then she led and supported many other </w:t>
            </w:r>
            <w:r w:rsidDel="00000000" w:rsidR="00000000" w:rsidRPr="00000000">
              <w:rPr>
                <w:rFonts w:ascii="Courier" w:cs="Courier" w:eastAsia="Courier" w:hAnsi="Courier"/>
                <w:sz w:val="18"/>
                <w:szCs w:val="18"/>
                <w:u w:val="single"/>
                <w:rtl w:val="0"/>
              </w:rPr>
              <w:t xml:space="preserve">reform</w:t>
            </w:r>
            <w:r w:rsidDel="00000000" w:rsidR="00000000" w:rsidRPr="00000000">
              <w:rPr>
                <w:rFonts w:ascii="Courier" w:cs="Courier" w:eastAsia="Courier" w:hAnsi="Courier"/>
                <w:sz w:val="18"/>
                <w:szCs w:val="18"/>
                <w:rtl w:val="0"/>
              </w:rPr>
              <w:t xml:space="preserve"> projects… In 1910 she became a member of the staff of “The Evening World” [a newspaper] and began the series of articles describing the problems of the poor on the lower East Side which gave the </w:t>
            </w:r>
            <w:r w:rsidDel="00000000" w:rsidR="00000000" w:rsidRPr="00000000">
              <w:rPr>
                <w:rFonts w:ascii="Courier" w:cs="Courier" w:eastAsia="Courier" w:hAnsi="Courier"/>
                <w:sz w:val="18"/>
                <w:szCs w:val="18"/>
                <w:u w:val="single"/>
                <w:rtl w:val="0"/>
              </w:rPr>
              <w:t xml:space="preserve">impetus</w:t>
            </w:r>
            <w:r w:rsidDel="00000000" w:rsidR="00000000" w:rsidRPr="00000000">
              <w:rPr>
                <w:rFonts w:ascii="Courier" w:cs="Courier" w:eastAsia="Courier" w:hAnsi="Courier"/>
                <w:sz w:val="18"/>
                <w:szCs w:val="18"/>
                <w:rtl w:val="0"/>
              </w:rPr>
              <w:t xml:space="preserve"> to many reform </w:t>
            </w:r>
            <w:r w:rsidDel="00000000" w:rsidR="00000000" w:rsidRPr="00000000">
              <w:rPr>
                <w:rFonts w:ascii="Courier" w:cs="Courier" w:eastAsia="Courier" w:hAnsi="Courier"/>
                <w:sz w:val="18"/>
                <w:szCs w:val="18"/>
                <w:u w:val="single"/>
                <w:rtl w:val="0"/>
              </w:rPr>
              <w:t xml:space="preserve">measures</w:t>
            </w:r>
            <w:r w:rsidDel="00000000" w:rsidR="00000000" w:rsidRPr="00000000">
              <w:rPr>
                <w:rFonts w:ascii="Courier" w:cs="Courier" w:eastAsia="Courier" w:hAnsi="Courier"/>
                <w:sz w:val="18"/>
                <w:szCs w:val="18"/>
                <w:rtl w:val="0"/>
              </w:rPr>
              <w:t xml:space="preserve"> in New York State. For years she gave </w:t>
            </w:r>
            <w:r w:rsidDel="00000000" w:rsidR="00000000" w:rsidRPr="00000000">
              <w:rPr>
                <w:rFonts w:ascii="Courier" w:cs="Courier" w:eastAsia="Courier" w:hAnsi="Courier"/>
                <w:sz w:val="18"/>
                <w:szCs w:val="18"/>
                <w:u w:val="single"/>
                <w:rtl w:val="0"/>
              </w:rPr>
              <w:t xml:space="preserve">publicity</w:t>
            </w:r>
            <w:r w:rsidDel="00000000" w:rsidR="00000000" w:rsidRPr="00000000">
              <w:rPr>
                <w:rFonts w:ascii="Courier" w:cs="Courier" w:eastAsia="Courier" w:hAnsi="Courier"/>
                <w:sz w:val="18"/>
                <w:szCs w:val="18"/>
                <w:rtl w:val="0"/>
              </w:rPr>
              <w:t xml:space="preserve"> to the causes for which she was campaigning and they were almost invariably successful.  It was said of her that she was directly responsible for more reform measures than any other one woman in the country.</w:t>
            </w:r>
          </w:p>
          <w:p w:rsidR="00000000" w:rsidDel="00000000" w:rsidP="00000000" w:rsidRDefault="00000000" w:rsidRPr="00000000" w14:paraId="00000080">
            <w:pPr>
              <w:spacing w:line="276" w:lineRule="auto"/>
              <w:rPr>
                <w:rFonts w:ascii="Courier" w:cs="Courier" w:eastAsia="Courier" w:hAnsi="Courier"/>
                <w:sz w:val="18"/>
                <w:szCs w:val="18"/>
              </w:rPr>
            </w:pPr>
            <w:r w:rsidDel="00000000" w:rsidR="00000000" w:rsidRPr="00000000">
              <w:rPr>
                <w:rFonts w:ascii="Courier" w:cs="Courier" w:eastAsia="Courier" w:hAnsi="Courier"/>
                <w:sz w:val="18"/>
                <w:szCs w:val="18"/>
                <w:rtl w:val="0"/>
              </w:rPr>
              <w:t xml:space="preserve">Miss Loeb was known in Europe as well as this country for her </w:t>
            </w:r>
            <w:r w:rsidDel="00000000" w:rsidR="00000000" w:rsidRPr="00000000">
              <w:rPr>
                <w:rFonts w:ascii="Courier" w:cs="Courier" w:eastAsia="Courier" w:hAnsi="Courier"/>
                <w:sz w:val="18"/>
                <w:szCs w:val="18"/>
                <w:u w:val="single"/>
                <w:rtl w:val="0"/>
              </w:rPr>
              <w:t xml:space="preserve">indefatigable</w:t>
            </w:r>
            <w:r w:rsidDel="00000000" w:rsidR="00000000" w:rsidRPr="00000000">
              <w:rPr>
                <w:rFonts w:ascii="Courier" w:cs="Courier" w:eastAsia="Courier" w:hAnsi="Courier"/>
                <w:sz w:val="18"/>
                <w:szCs w:val="18"/>
                <w:rtl w:val="0"/>
              </w:rPr>
              <w:t xml:space="preserve"> endeavors in behalf of </w:t>
            </w:r>
            <w:r w:rsidDel="00000000" w:rsidR="00000000" w:rsidRPr="00000000">
              <w:rPr>
                <w:rFonts w:ascii="Courier" w:cs="Courier" w:eastAsia="Courier" w:hAnsi="Courier"/>
                <w:sz w:val="18"/>
                <w:szCs w:val="18"/>
                <w:u w:val="single"/>
                <w:rtl w:val="0"/>
              </w:rPr>
              <w:t xml:space="preserve">dependent</w:t>
            </w:r>
            <w:r w:rsidDel="00000000" w:rsidR="00000000" w:rsidRPr="00000000">
              <w:rPr>
                <w:rFonts w:ascii="Courier" w:cs="Courier" w:eastAsia="Courier" w:hAnsi="Courier"/>
                <w:sz w:val="18"/>
                <w:szCs w:val="18"/>
                <w:rtl w:val="0"/>
              </w:rPr>
              <w:t xml:space="preserve"> widows and children and for the betterment of working conditions. She was born in Russia and brought to the United States at age 6. She turned early to writing and to the work of uplifting humanity. She never received pay for her welfare work and she declined to run for public office, although often urged to do so.</w:t>
            </w:r>
          </w:p>
          <w:p w:rsidR="00000000" w:rsidDel="00000000" w:rsidP="00000000" w:rsidRDefault="00000000" w:rsidRPr="00000000" w14:paraId="00000081">
            <w:pPr>
              <w:spacing w:line="276" w:lineRule="auto"/>
              <w:rPr>
                <w:rFonts w:ascii="Arial" w:cs="Arial" w:eastAsia="Arial" w:hAnsi="Arial"/>
                <w:sz w:val="14"/>
                <w:szCs w:val="14"/>
              </w:rPr>
            </w:pPr>
            <w:r w:rsidDel="00000000" w:rsidR="00000000" w:rsidRPr="00000000">
              <w:rPr>
                <w:rtl w:val="0"/>
              </w:rPr>
            </w:r>
          </w:p>
          <w:tbl>
            <w:tblPr>
              <w:tblStyle w:val="Table8"/>
              <w:tblW w:w="76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840"/>
              <w:gridCol w:w="3840"/>
              <w:tblGridChange w:id="0">
                <w:tblGrid>
                  <w:gridCol w:w="3840"/>
                  <w:gridCol w:w="3840"/>
                </w:tblGrid>
              </w:tblGridChange>
            </w:tblGrid>
            <w:tr>
              <w:trPr>
                <w:cantSplit w:val="0"/>
                <w:tblHeader w:val="0"/>
              </w:trPr>
              <w:tc>
                <w:tcPr>
                  <w:shd w:fill="f2f2f2" w:val="clear"/>
                  <w:tcMar>
                    <w:top w:w="144.0" w:type="dxa"/>
                    <w:left w:w="144.0" w:type="dxa"/>
                    <w:bottom w:w="144.0" w:type="dxa"/>
                    <w:right w:w="144.0" w:type="dxa"/>
                  </w:tcMar>
                </w:tcPr>
                <w:p w:rsidR="00000000" w:rsidDel="00000000" w:rsidP="00000000" w:rsidRDefault="00000000" w:rsidRPr="00000000" w14:paraId="00000082">
                  <w:pP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Word Bank </w:t>
                  </w:r>
                </w:p>
                <w:p w:rsidR="00000000" w:rsidDel="00000000" w:rsidP="00000000" w:rsidRDefault="00000000" w:rsidRPr="00000000" w14:paraId="00000083">
                  <w:pPr>
                    <w:rPr>
                      <w:rFonts w:ascii="Arial" w:cs="Arial" w:eastAsia="Arial" w:hAnsi="Arial"/>
                      <w:sz w:val="14"/>
                      <w:szCs w:val="14"/>
                    </w:rPr>
                  </w:pPr>
                  <w:r w:rsidDel="00000000" w:rsidR="00000000" w:rsidRPr="00000000">
                    <w:rPr>
                      <w:rFonts w:ascii="Arial" w:cs="Arial" w:eastAsia="Arial" w:hAnsi="Arial"/>
                      <w:sz w:val="14"/>
                      <w:szCs w:val="14"/>
                      <w:rtl w:val="0"/>
                    </w:rPr>
                    <w:t xml:space="preserve">reform </w:t>
                  </w:r>
                  <w:r w:rsidDel="00000000" w:rsidR="00000000" w:rsidRPr="00000000">
                    <w:rPr>
                      <w:rFonts w:ascii="Arial" w:cs="Arial" w:eastAsia="Arial" w:hAnsi="Arial"/>
                      <w:i w:val="1"/>
                      <w:sz w:val="14"/>
                      <w:szCs w:val="14"/>
                      <w:rtl w:val="0"/>
                    </w:rPr>
                    <w:t xml:space="preserve">(adj.)</w:t>
                  </w:r>
                  <w:r w:rsidDel="00000000" w:rsidR="00000000" w:rsidRPr="00000000">
                    <w:rPr>
                      <w:rFonts w:ascii="Arial" w:cs="Arial" w:eastAsia="Arial" w:hAnsi="Arial"/>
                      <w:sz w:val="14"/>
                      <w:szCs w:val="14"/>
                      <w:rtl w:val="0"/>
                    </w:rPr>
                    <w:t xml:space="preserve"> – for the improvement of society</w:t>
                  </w:r>
                </w:p>
                <w:p w:rsidR="00000000" w:rsidDel="00000000" w:rsidP="00000000" w:rsidRDefault="00000000" w:rsidRPr="00000000" w14:paraId="00000084">
                  <w:pPr>
                    <w:rPr>
                      <w:rFonts w:ascii="Arial" w:cs="Arial" w:eastAsia="Arial" w:hAnsi="Arial"/>
                      <w:sz w:val="14"/>
                      <w:szCs w:val="14"/>
                    </w:rPr>
                  </w:pPr>
                  <w:r w:rsidDel="00000000" w:rsidR="00000000" w:rsidRPr="00000000">
                    <w:rPr>
                      <w:rFonts w:ascii="Arial" w:cs="Arial" w:eastAsia="Arial" w:hAnsi="Arial"/>
                      <w:sz w:val="14"/>
                      <w:szCs w:val="14"/>
                      <w:rtl w:val="0"/>
                    </w:rPr>
                    <w:t xml:space="preserve">impetus </w:t>
                  </w:r>
                  <w:r w:rsidDel="00000000" w:rsidR="00000000" w:rsidRPr="00000000">
                    <w:rPr>
                      <w:rFonts w:ascii="Arial" w:cs="Arial" w:eastAsia="Arial" w:hAnsi="Arial"/>
                      <w:i w:val="1"/>
                      <w:sz w:val="14"/>
                      <w:szCs w:val="14"/>
                      <w:rtl w:val="0"/>
                    </w:rPr>
                    <w:t xml:space="preserve">(n.)</w:t>
                  </w:r>
                  <w:r w:rsidDel="00000000" w:rsidR="00000000" w:rsidRPr="00000000">
                    <w:rPr>
                      <w:rFonts w:ascii="Arial" w:cs="Arial" w:eastAsia="Arial" w:hAnsi="Arial"/>
                      <w:sz w:val="14"/>
                      <w:szCs w:val="14"/>
                      <w:rtl w:val="0"/>
                    </w:rPr>
                    <w:t xml:space="preserve"> – inspiration </w:t>
                  </w:r>
                </w:p>
                <w:p w:rsidR="00000000" w:rsidDel="00000000" w:rsidP="00000000" w:rsidRDefault="00000000" w:rsidRPr="00000000" w14:paraId="00000085">
                  <w:pPr>
                    <w:rPr>
                      <w:rFonts w:ascii="Arial" w:cs="Arial" w:eastAsia="Arial" w:hAnsi="Arial"/>
                      <w:sz w:val="14"/>
                      <w:szCs w:val="14"/>
                    </w:rPr>
                  </w:pPr>
                  <w:r w:rsidDel="00000000" w:rsidR="00000000" w:rsidRPr="00000000">
                    <w:rPr>
                      <w:rFonts w:ascii="Arial" w:cs="Arial" w:eastAsia="Arial" w:hAnsi="Arial"/>
                      <w:sz w:val="14"/>
                      <w:szCs w:val="14"/>
                      <w:rtl w:val="0"/>
                    </w:rPr>
                    <w:t xml:space="preserve">measures (</w:t>
                  </w:r>
                  <w:r w:rsidDel="00000000" w:rsidR="00000000" w:rsidRPr="00000000">
                    <w:rPr>
                      <w:rFonts w:ascii="Arial" w:cs="Arial" w:eastAsia="Arial" w:hAnsi="Arial"/>
                      <w:i w:val="1"/>
                      <w:sz w:val="14"/>
                      <w:szCs w:val="14"/>
                      <w:rtl w:val="0"/>
                    </w:rPr>
                    <w:t xml:space="preserve">n.</w:t>
                  </w:r>
                  <w:r w:rsidDel="00000000" w:rsidR="00000000" w:rsidRPr="00000000">
                    <w:rPr>
                      <w:rFonts w:ascii="Arial" w:cs="Arial" w:eastAsia="Arial" w:hAnsi="Arial"/>
                      <w:sz w:val="14"/>
                      <w:szCs w:val="14"/>
                      <w:rtl w:val="0"/>
                    </w:rPr>
                    <w:t xml:space="preserve">) – laws</w:t>
                  </w:r>
                </w:p>
                <w:p w:rsidR="00000000" w:rsidDel="00000000" w:rsidP="00000000" w:rsidRDefault="00000000" w:rsidRPr="00000000" w14:paraId="00000086">
                  <w:pPr>
                    <w:rPr>
                      <w:rFonts w:ascii="Arial" w:cs="Arial" w:eastAsia="Arial" w:hAnsi="Arial"/>
                      <w:sz w:val="14"/>
                      <w:szCs w:val="14"/>
                    </w:rPr>
                  </w:pPr>
                  <w:r w:rsidDel="00000000" w:rsidR="00000000" w:rsidRPr="00000000">
                    <w:rPr>
                      <w:rtl w:val="0"/>
                    </w:rPr>
                  </w:r>
                </w:p>
              </w:tc>
              <w:tc>
                <w:tcPr>
                  <w:shd w:fill="f2f2f2" w:val="clear"/>
                  <w:tcMar>
                    <w:top w:w="144.0" w:type="dxa"/>
                    <w:left w:w="144.0" w:type="dxa"/>
                    <w:bottom w:w="144.0" w:type="dxa"/>
                    <w:right w:w="144.0" w:type="dxa"/>
                  </w:tcMar>
                </w:tcPr>
                <w:p w:rsidR="00000000" w:rsidDel="00000000" w:rsidP="00000000" w:rsidRDefault="00000000" w:rsidRPr="00000000" w14:paraId="00000087">
                  <w:pPr>
                    <w:rPr>
                      <w:rFonts w:ascii="Arial" w:cs="Arial" w:eastAsia="Arial" w:hAnsi="Arial"/>
                      <w:sz w:val="14"/>
                      <w:szCs w:val="14"/>
                    </w:rPr>
                  </w:pPr>
                  <w:r w:rsidDel="00000000" w:rsidR="00000000" w:rsidRPr="00000000">
                    <w:rPr>
                      <w:rtl w:val="0"/>
                    </w:rPr>
                  </w:r>
                </w:p>
                <w:p w:rsidR="00000000" w:rsidDel="00000000" w:rsidP="00000000" w:rsidRDefault="00000000" w:rsidRPr="00000000" w14:paraId="00000088">
                  <w:pPr>
                    <w:ind w:left="255" w:firstLine="0"/>
                    <w:rPr>
                      <w:rFonts w:ascii="Arial" w:cs="Arial" w:eastAsia="Arial" w:hAnsi="Arial"/>
                      <w:sz w:val="14"/>
                      <w:szCs w:val="14"/>
                    </w:rPr>
                  </w:pPr>
                  <w:r w:rsidDel="00000000" w:rsidR="00000000" w:rsidRPr="00000000">
                    <w:rPr>
                      <w:rFonts w:ascii="Arial" w:cs="Arial" w:eastAsia="Arial" w:hAnsi="Arial"/>
                      <w:sz w:val="14"/>
                      <w:szCs w:val="14"/>
                      <w:rtl w:val="0"/>
                    </w:rPr>
                    <w:t xml:space="preserve">indefatigable </w:t>
                  </w:r>
                  <w:r w:rsidDel="00000000" w:rsidR="00000000" w:rsidRPr="00000000">
                    <w:rPr>
                      <w:rFonts w:ascii="Arial" w:cs="Arial" w:eastAsia="Arial" w:hAnsi="Arial"/>
                      <w:i w:val="1"/>
                      <w:sz w:val="14"/>
                      <w:szCs w:val="14"/>
                      <w:rtl w:val="0"/>
                    </w:rPr>
                    <w:t xml:space="preserve">(adj.)</w:t>
                  </w:r>
                  <w:r w:rsidDel="00000000" w:rsidR="00000000" w:rsidRPr="00000000">
                    <w:rPr>
                      <w:rFonts w:ascii="Arial" w:cs="Arial" w:eastAsia="Arial" w:hAnsi="Arial"/>
                      <w:sz w:val="14"/>
                      <w:szCs w:val="14"/>
                      <w:rtl w:val="0"/>
                    </w:rPr>
                    <w:t xml:space="preserve"> – never-tiring</w:t>
                  </w:r>
                </w:p>
                <w:p w:rsidR="00000000" w:rsidDel="00000000" w:rsidP="00000000" w:rsidRDefault="00000000" w:rsidRPr="00000000" w14:paraId="00000089">
                  <w:pPr>
                    <w:ind w:left="255" w:firstLine="0"/>
                    <w:rPr>
                      <w:rFonts w:ascii="Arial" w:cs="Arial" w:eastAsia="Arial" w:hAnsi="Arial"/>
                      <w:sz w:val="14"/>
                      <w:szCs w:val="14"/>
                    </w:rPr>
                  </w:pPr>
                  <w:r w:rsidDel="00000000" w:rsidR="00000000" w:rsidRPr="00000000">
                    <w:rPr>
                      <w:rFonts w:ascii="Arial" w:cs="Arial" w:eastAsia="Arial" w:hAnsi="Arial"/>
                      <w:sz w:val="14"/>
                      <w:szCs w:val="14"/>
                      <w:rtl w:val="0"/>
                    </w:rPr>
                    <w:t xml:space="preserve">dependent </w:t>
                  </w:r>
                  <w:r w:rsidDel="00000000" w:rsidR="00000000" w:rsidRPr="00000000">
                    <w:rPr>
                      <w:rFonts w:ascii="Arial" w:cs="Arial" w:eastAsia="Arial" w:hAnsi="Arial"/>
                      <w:i w:val="1"/>
                      <w:sz w:val="14"/>
                      <w:szCs w:val="14"/>
                      <w:rtl w:val="0"/>
                    </w:rPr>
                    <w:t xml:space="preserve">(n.)</w:t>
                  </w:r>
                  <w:r w:rsidDel="00000000" w:rsidR="00000000" w:rsidRPr="00000000">
                    <w:rPr>
                      <w:rFonts w:ascii="Arial" w:cs="Arial" w:eastAsia="Arial" w:hAnsi="Arial"/>
                      <w:sz w:val="14"/>
                      <w:szCs w:val="14"/>
                      <w:rtl w:val="0"/>
                    </w:rPr>
                    <w:t xml:space="preserve"> – requiring financial support</w:t>
                  </w:r>
                </w:p>
              </w:tc>
            </w:tr>
          </w:tbl>
          <w:p w:rsidR="00000000" w:rsidDel="00000000" w:rsidP="00000000" w:rsidRDefault="00000000" w:rsidRPr="00000000" w14:paraId="0000008A">
            <w:pPr>
              <w:pStyle w:val="Heading2"/>
              <w:spacing w:after="120" w:before="360" w:lineRule="auto"/>
              <w:rPr>
                <w:rFonts w:ascii="Arial" w:cs="Arial" w:eastAsia="Arial" w:hAnsi="Arial"/>
                <w:sz w:val="18"/>
                <w:szCs w:val="18"/>
              </w:rPr>
            </w:pPr>
            <w:bookmarkStart w:colFirst="0" w:colLast="0" w:name="_43grr3polj84" w:id="20"/>
            <w:bookmarkEnd w:id="20"/>
            <w:r w:rsidDel="00000000" w:rsidR="00000000" w:rsidRPr="00000000">
              <w:rPr>
                <w:rtl w:val="0"/>
              </w:rPr>
            </w:r>
          </w:p>
        </w:tc>
        <w:tc>
          <w:tcPr>
            <w:shd w:fill="f3f5f8" w:val="clear"/>
            <w:tcMar>
              <w:top w:w="100.0" w:type="dxa"/>
              <w:left w:w="100.0" w:type="dxa"/>
              <w:bottom w:w="100.0" w:type="dxa"/>
              <w:right w:w="100.0" w:type="dxa"/>
            </w:tcMar>
            <w:vAlign w:val="top"/>
          </w:tcPr>
          <w:p w:rsidR="00000000" w:rsidDel="00000000" w:rsidP="00000000" w:rsidRDefault="00000000" w:rsidRPr="00000000" w14:paraId="0000008B">
            <w:pPr>
              <w:pStyle w:val="Heading1"/>
              <w:keepNext w:val="0"/>
              <w:keepLines w:val="0"/>
              <w:widowControl w:val="0"/>
              <w:spacing w:line="191.9997391304348" w:lineRule="auto"/>
              <w:ind w:left="720" w:firstLine="0"/>
              <w:rPr/>
            </w:pPr>
            <w:bookmarkStart w:colFirst="0" w:colLast="0" w:name="_4d34og8" w:id="21"/>
            <w:bookmarkEnd w:id="21"/>
            <w:r w:rsidDel="00000000" w:rsidR="00000000" w:rsidRPr="00000000">
              <w:rPr>
                <w:rtl w:val="0"/>
              </w:rPr>
            </w:r>
          </w:p>
        </w:tc>
      </w:tr>
    </w:tbl>
    <w:p w:rsidR="00000000" w:rsidDel="00000000" w:rsidP="00000000" w:rsidRDefault="00000000" w:rsidRPr="00000000" w14:paraId="0000008C">
      <w:pPr>
        <w:rPr>
          <w:sz w:val="4"/>
          <w:szCs w:val="4"/>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900" w:top="108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Courier New"/>
  <w:font w:name="Arial Black">
    <w:embedRegular w:fontKey="{00000000-0000-0000-0000-000000000000}" r:id="rId1" w:subsetted="0"/>
  </w:font>
  <w:font w:name="Courie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rPr>
        <w:rFonts w:ascii="Arial" w:cs="Arial" w:eastAsia="Arial" w:hAnsi="Arial"/>
        <w:sz w:val="20"/>
        <w:szCs w:val="20"/>
      </w:rPr>
    </w:pPr>
    <w:r w:rsidDel="00000000" w:rsidR="00000000" w:rsidRPr="00000000">
      <w:rPr/>
      <w:drawing>
        <wp:inline distB="114300" distT="114300" distL="114300" distR="114300">
          <wp:extent cx="647700" cy="13335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47700" cy="133350"/>
                  </a:xfrm>
                  <a:prstGeom prst="rect"/>
                  <a:ln/>
                </pic:spPr>
              </pic:pic>
            </a:graphicData>
          </a:graphic>
        </wp:inline>
      </w:drawing>
    </w:r>
    <w:r w:rsidDel="00000000" w:rsidR="00000000" w:rsidRPr="00000000">
      <w:rPr>
        <w:rtl w:val="0"/>
      </w:rPr>
      <w:tab/>
      <w:tab/>
      <w:tab/>
      <w:tab/>
      <w:tab/>
      <w:tab/>
      <w:tab/>
      <w:tab/>
      <w:tab/>
      <w:tab/>
      <w:tab/>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862150" cy="182880"/>
          <wp:effectExtent b="0" l="0" r="0" t="0"/>
          <wp:docPr descr="Logo&#10;&#10;Description automatically generated with medium confidence" id="3" name="image3.png"/>
          <a:graphic>
            <a:graphicData uri="http://schemas.openxmlformats.org/drawingml/2006/picture">
              <pic:pic>
                <pic:nvPicPr>
                  <pic:cNvPr descr="Logo&#10;&#10;Description automatically generated with medium confidence" id="0" name="image3.png"/>
                  <pic:cNvPicPr preferRelativeResize="0"/>
                </pic:nvPicPr>
                <pic:blipFill>
                  <a:blip r:embed="rId1"/>
                  <a:srcRect b="0" l="0" r="0" t="0"/>
                  <a:stretch>
                    <a:fillRect/>
                  </a:stretch>
                </pic:blipFill>
                <pic:spPr>
                  <a:xfrm>
                    <a:off x="0" y="0"/>
                    <a:ext cx="862150" cy="182880"/>
                  </a:xfrm>
                  <a:prstGeom prst="rect"/>
                  <a:ln/>
                </pic:spPr>
              </pic:pic>
            </a:graphicData>
          </a:graphic>
        </wp:inline>
      </w:drawing>
    </w: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tabs>
        <w:tab w:val="center" w:leader="none" w:pos="4680"/>
        <w:tab w:val="right" w:leader="none" w:pos="9360"/>
      </w:tabs>
      <w:rPr>
        <w:sz w:val="20"/>
        <w:szCs w:val="20"/>
      </w:rPr>
    </w:pPr>
    <w:r w:rsidDel="00000000" w:rsidR="00000000" w:rsidRPr="00000000">
      <w:rPr>
        <w:rFonts w:ascii="Arial Black" w:cs="Arial Black" w:eastAsia="Arial Black" w:hAnsi="Arial Black"/>
        <w:b w:val="1"/>
        <w:rtl w:val="0"/>
      </w:rPr>
      <w:t xml:space="preserve">City of Immigrants </w:t>
    </w:r>
    <w:r w:rsidDel="00000000" w:rsidR="00000000" w:rsidRPr="00000000">
      <w:rPr>
        <w:rFonts w:ascii="Arial" w:cs="Arial" w:eastAsia="Arial" w:hAnsi="Arial"/>
        <w:rtl w:val="0"/>
      </w:rPr>
      <w:t xml:space="preserve">Part 4, Part 5, &amp; Epilogue </w:t>
    </w:r>
    <w:r w:rsidDel="00000000" w:rsidR="00000000" w:rsidRPr="00000000">
      <w:rPr>
        <w:rFonts w:ascii="Arial" w:cs="Arial" w:eastAsia="Arial" w:hAnsi="Arial"/>
        <w:color w:val="ff0000"/>
        <w:rtl w:val="0"/>
      </w:rPr>
      <w:t xml:space="preserve">Teacher Guide</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tabs>
        <w:tab w:val="center" w:leader="none" w:pos="4680"/>
        <w:tab w:val="right" w:leader="none" w:pos="9360"/>
      </w:tabs>
      <w:ind w:hanging="720"/>
      <w:rPr>
        <w:rFonts w:ascii="Arial" w:cs="Arial" w:eastAsia="Arial" w:hAnsi="Arial"/>
        <w:color w:val="ff0000"/>
        <w:sz w:val="28"/>
        <w:szCs w:val="28"/>
      </w:rPr>
    </w:pPr>
    <w:r w:rsidDel="00000000" w:rsidR="00000000" w:rsidRPr="00000000">
      <w:rPr>
        <w:rFonts w:ascii="Arial Black" w:cs="Arial Black" w:eastAsia="Arial Black" w:hAnsi="Arial Black"/>
        <w:b w:val="1"/>
        <w:sz w:val="28"/>
        <w:szCs w:val="28"/>
        <w:rtl w:val="0"/>
      </w:rPr>
      <w:t xml:space="preserve">City of Immigrants</w:t>
    </w:r>
    <w:r w:rsidDel="00000000" w:rsidR="00000000" w:rsidRPr="00000000">
      <w:rPr>
        <w:rFonts w:ascii="Arial Black" w:cs="Arial Black" w:eastAsia="Arial Black" w:hAnsi="Arial Black"/>
        <w:sz w:val="28"/>
        <w:szCs w:val="28"/>
        <w:rtl w:val="0"/>
      </w:rPr>
      <w:t xml:space="preserve"> </w:t>
    </w:r>
    <w:r w:rsidDel="00000000" w:rsidR="00000000" w:rsidRPr="00000000">
      <w:rPr>
        <w:rFonts w:ascii="Arial" w:cs="Arial" w:eastAsia="Arial" w:hAnsi="Arial"/>
        <w:sz w:val="28"/>
        <w:szCs w:val="28"/>
        <w:rtl w:val="0"/>
      </w:rPr>
      <w:t xml:space="preserve">Part 4, Part 5, &amp; Epilogue </w:t>
    </w:r>
    <w:r w:rsidDel="00000000" w:rsidR="00000000" w:rsidRPr="00000000">
      <w:rPr>
        <w:rFonts w:ascii="Arial" w:cs="Arial" w:eastAsia="Arial" w:hAnsi="Arial"/>
        <w:color w:val="ff0000"/>
        <w:sz w:val="28"/>
        <w:szCs w:val="28"/>
        <w:rtl w:val="0"/>
      </w:rPr>
      <w:t xml:space="preserve">Teacher Guide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line="276" w:lineRule="auto"/>
    </w:pPr>
    <w:rPr>
      <w:rFonts w:ascii="Arial" w:cs="Arial" w:eastAsia="Arial" w:hAnsi="Arial"/>
      <w:sz w:val="32"/>
      <w:szCs w:val="32"/>
    </w:rPr>
  </w:style>
  <w:style w:type="paragraph" w:styleId="Heading2">
    <w:name w:val="heading 2"/>
    <w:basedOn w:val="Normal"/>
    <w:next w:val="Normal"/>
    <w:pPr>
      <w:keepNext w:val="1"/>
      <w:keepLines w:val="1"/>
      <w:spacing w:after="80" w:before="80" w:line="276" w:lineRule="auto"/>
    </w:pPr>
    <w:rPr>
      <w:rFonts w:ascii="Arial" w:cs="Arial" w:eastAsia="Arial" w:hAnsi="Arial"/>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trianglefire.ilr.cornell.edu/slides/231.html"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