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078C40" w14:textId="77777777" w:rsidR="006E4496" w:rsidRDefault="006E4496">
      <w:pPr>
        <w:rPr>
          <w:sz w:val="2"/>
          <w:szCs w:val="2"/>
        </w:rPr>
      </w:pPr>
    </w:p>
    <w:p w14:paraId="0E9C5F73" w14:textId="77777777" w:rsidR="006E4496" w:rsidRDefault="006E4496">
      <w:pPr>
        <w:rPr>
          <w:sz w:val="2"/>
          <w:szCs w:val="2"/>
        </w:rPr>
      </w:pPr>
    </w:p>
    <w:tbl>
      <w:tblPr>
        <w:tblStyle w:val="a2"/>
        <w:tblW w:w="10590"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590"/>
      </w:tblGrid>
      <w:tr w:rsidR="006E4496" w14:paraId="34036625" w14:textId="77777777">
        <w:tc>
          <w:tcPr>
            <w:tcW w:w="10590" w:type="dxa"/>
            <w:shd w:val="clear" w:color="auto" w:fill="F3F5F8"/>
            <w:tcMar>
              <w:top w:w="100" w:type="dxa"/>
              <w:left w:w="100" w:type="dxa"/>
              <w:bottom w:w="100" w:type="dxa"/>
              <w:right w:w="100" w:type="dxa"/>
            </w:tcMar>
          </w:tcPr>
          <w:p w14:paraId="20067D58" w14:textId="77777777" w:rsidR="006E4496" w:rsidRDefault="00000000">
            <w:pPr>
              <w:rPr>
                <w:rFonts w:ascii="Arial" w:eastAsia="Arial" w:hAnsi="Arial" w:cs="Arial"/>
              </w:rPr>
            </w:pPr>
            <w:r>
              <w:rPr>
                <w:rFonts w:ascii="Arial" w:eastAsia="Arial" w:hAnsi="Arial" w:cs="Arial"/>
                <w:b/>
              </w:rPr>
              <w:t xml:space="preserve">Guiding Question: </w:t>
            </w:r>
            <w:r>
              <w:rPr>
                <w:rFonts w:ascii="Arial" w:eastAsia="Arial" w:hAnsi="Arial" w:cs="Arial"/>
              </w:rPr>
              <w:t>How did ordinary Americans, including many teenagers, play a role in the civil rights movement of the 1950s and 1960s?</w:t>
            </w:r>
          </w:p>
        </w:tc>
      </w:tr>
    </w:tbl>
    <w:tbl>
      <w:tblPr>
        <w:tblStyle w:val="a3"/>
        <w:tblpPr w:leftFromText="180" w:rightFromText="180" w:vertAnchor="text" w:horzAnchor="margin" w:tblpXSpec="center" w:tblpY="138"/>
        <w:tblW w:w="10650" w:type="dxa"/>
        <w:tblBorders>
          <w:top w:val="single" w:sz="8" w:space="0" w:color="B7B7B7"/>
          <w:left w:val="single" w:sz="8" w:space="0" w:color="B7B7B7"/>
          <w:bottom w:val="single" w:sz="8" w:space="0" w:color="B7B7B7"/>
          <w:right w:val="single" w:sz="8" w:space="0" w:color="B7B7B7"/>
          <w:insideH w:val="single" w:sz="8" w:space="0" w:color="B7B7B7"/>
          <w:insideV w:val="single" w:sz="8" w:space="0" w:color="B7B7B7"/>
        </w:tblBorders>
        <w:tblLayout w:type="fixed"/>
        <w:tblLook w:val="0600" w:firstRow="0" w:lastRow="0" w:firstColumn="0" w:lastColumn="0" w:noHBand="1" w:noVBand="1"/>
      </w:tblPr>
      <w:tblGrid>
        <w:gridCol w:w="6540"/>
        <w:gridCol w:w="4110"/>
      </w:tblGrid>
      <w:tr w:rsidR="00FE6825" w14:paraId="0323D7BB" w14:textId="77777777" w:rsidTr="00FE6825">
        <w:trPr>
          <w:cantSplit/>
        </w:trPr>
        <w:tc>
          <w:tcPr>
            <w:tcW w:w="6540" w:type="dxa"/>
            <w:shd w:val="clear" w:color="auto" w:fill="auto"/>
            <w:tcMar>
              <w:top w:w="100" w:type="dxa"/>
              <w:left w:w="100" w:type="dxa"/>
              <w:bottom w:w="100" w:type="dxa"/>
              <w:right w:w="100" w:type="dxa"/>
            </w:tcMar>
          </w:tcPr>
          <w:p w14:paraId="65B8EC96" w14:textId="77777777" w:rsidR="00FE6825" w:rsidRDefault="00FE6825" w:rsidP="00FE6825">
            <w:pPr>
              <w:pStyle w:val="Heading1"/>
              <w:spacing w:before="120" w:after="120"/>
              <w:rPr>
                <w:sz w:val="30"/>
                <w:szCs w:val="30"/>
              </w:rPr>
            </w:pPr>
            <w:r>
              <w:rPr>
                <w:sz w:val="30"/>
                <w:szCs w:val="30"/>
              </w:rPr>
              <w:t>Document-based Writing Activity</w:t>
            </w:r>
          </w:p>
          <w:p w14:paraId="02592611" w14:textId="77777777" w:rsidR="00FE6825" w:rsidRDefault="00FE6825" w:rsidP="00FE6825">
            <w:pPr>
              <w:pStyle w:val="Title"/>
              <w:spacing w:before="160" w:after="60" w:line="276" w:lineRule="auto"/>
              <w:rPr>
                <w:rFonts w:ascii="Arial" w:eastAsia="Arial" w:hAnsi="Arial" w:cs="Arial"/>
                <w:b w:val="0"/>
                <w:sz w:val="46"/>
                <w:szCs w:val="46"/>
              </w:rPr>
            </w:pPr>
            <w:bookmarkStart w:id="0" w:name="_heading=h.gjdgxs" w:colFirst="0" w:colLast="0"/>
            <w:bookmarkEnd w:id="0"/>
            <w:r>
              <w:rPr>
                <w:rFonts w:ascii="Arial" w:eastAsia="Arial" w:hAnsi="Arial" w:cs="Arial"/>
                <w:b w:val="0"/>
                <w:sz w:val="46"/>
                <w:szCs w:val="46"/>
              </w:rPr>
              <w:t>Students Activists &amp; Non-violence</w:t>
            </w:r>
          </w:p>
          <w:p w14:paraId="3115F90C" w14:textId="77777777" w:rsidR="00FE6825" w:rsidRDefault="00FE6825" w:rsidP="00FE6825">
            <w:pPr>
              <w:pStyle w:val="Heading2"/>
              <w:spacing w:before="160" w:after="120"/>
            </w:pPr>
            <w:bookmarkStart w:id="1" w:name="_heading=h.30j0zll" w:colFirst="0" w:colLast="0"/>
            <w:bookmarkEnd w:id="1"/>
            <w:r>
              <w:t xml:space="preserve">Document Analysis </w:t>
            </w:r>
          </w:p>
          <w:p w14:paraId="330014E8" w14:textId="77777777" w:rsidR="00FE6825" w:rsidRDefault="00FE6825" w:rsidP="00FE6825">
            <w:pPr>
              <w:spacing w:after="120" w:line="276" w:lineRule="auto"/>
              <w:rPr>
                <w:rFonts w:ascii="Arial" w:eastAsia="Arial" w:hAnsi="Arial" w:cs="Arial"/>
                <w:i/>
                <w:sz w:val="18"/>
                <w:szCs w:val="18"/>
              </w:rPr>
            </w:pPr>
            <w:r>
              <w:rPr>
                <w:rFonts w:ascii="Arial" w:eastAsia="Arial" w:hAnsi="Arial" w:cs="Arial"/>
                <w:i/>
                <w:sz w:val="18"/>
                <w:szCs w:val="18"/>
              </w:rPr>
              <w:t>Why did the Student Nonviolent Coordinating Committee (SNCC) practice non-violent protest?</w:t>
            </w:r>
          </w:p>
          <w:p w14:paraId="252EE711" w14:textId="77777777" w:rsidR="00FE6825" w:rsidRDefault="00FE6825" w:rsidP="00FE6825">
            <w:pPr>
              <w:spacing w:after="120" w:line="276" w:lineRule="auto"/>
              <w:rPr>
                <w:rFonts w:ascii="Arial" w:eastAsia="Arial" w:hAnsi="Arial" w:cs="Arial"/>
                <w:sz w:val="18"/>
                <w:szCs w:val="18"/>
              </w:rPr>
            </w:pPr>
            <w:r>
              <w:rPr>
                <w:rFonts w:ascii="Arial" w:eastAsia="Arial" w:hAnsi="Arial" w:cs="Arial"/>
                <w:sz w:val="18"/>
                <w:szCs w:val="18"/>
              </w:rPr>
              <w:t>To answer this question, read the excerpt from the Student Nonviolent Coordinating Committee (SNCC) handout below, and then answer the Analysis Questions that follow it.</w:t>
            </w:r>
            <w:r>
              <w:rPr>
                <w:rFonts w:ascii="Arial" w:eastAsia="Arial" w:hAnsi="Arial" w:cs="Arial"/>
                <w:sz w:val="18"/>
                <w:szCs w:val="18"/>
              </w:rPr>
              <w:br/>
            </w:r>
          </w:p>
          <w:p w14:paraId="13634867" w14:textId="77777777" w:rsidR="00FE6825" w:rsidRDefault="00FE6825" w:rsidP="00FE6825">
            <w:pPr>
              <w:pStyle w:val="Heading2"/>
              <w:spacing w:before="160" w:after="120"/>
            </w:pPr>
            <w:bookmarkStart w:id="2" w:name="_heading=h.1fob9te" w:colFirst="0" w:colLast="0"/>
            <w:bookmarkEnd w:id="2"/>
            <w:r>
              <w:t xml:space="preserve">Writing </w:t>
            </w:r>
          </w:p>
          <w:p w14:paraId="62DD46FF" w14:textId="77777777" w:rsidR="00FE6825" w:rsidRDefault="00FE6825" w:rsidP="00FE6825">
            <w:pPr>
              <w:spacing w:after="120" w:line="276" w:lineRule="auto"/>
              <w:rPr>
                <w:rFonts w:ascii="Arial" w:eastAsia="Arial" w:hAnsi="Arial" w:cs="Arial"/>
                <w:sz w:val="18"/>
                <w:szCs w:val="18"/>
              </w:rPr>
            </w:pPr>
            <w:r>
              <w:rPr>
                <w:rFonts w:ascii="Arial" w:eastAsia="Arial" w:hAnsi="Arial" w:cs="Arial"/>
                <w:sz w:val="18"/>
                <w:szCs w:val="18"/>
              </w:rPr>
              <w:t xml:space="preserve">Once you have completed the document analysis questions use your answers to write </w:t>
            </w:r>
            <w:r>
              <w:rPr>
                <w:rFonts w:ascii="Arial" w:eastAsia="Arial" w:hAnsi="Arial" w:cs="Arial"/>
                <w:i/>
                <w:sz w:val="18"/>
                <w:szCs w:val="18"/>
              </w:rPr>
              <w:t>three short paragraphs</w:t>
            </w:r>
            <w:r>
              <w:rPr>
                <w:rFonts w:ascii="Arial" w:eastAsia="Arial" w:hAnsi="Arial" w:cs="Arial"/>
                <w:b/>
                <w:sz w:val="18"/>
                <w:szCs w:val="18"/>
              </w:rPr>
              <w:t>:</w:t>
            </w:r>
            <w:r>
              <w:rPr>
                <w:rFonts w:ascii="Arial" w:eastAsia="Arial" w:hAnsi="Arial" w:cs="Arial"/>
                <w:sz w:val="18"/>
                <w:szCs w:val="18"/>
              </w:rPr>
              <w:t xml:space="preserve"> </w:t>
            </w:r>
          </w:p>
          <w:p w14:paraId="5DF98B96" w14:textId="77777777" w:rsidR="00FE6825" w:rsidRDefault="00FE6825" w:rsidP="00FE6825">
            <w:pPr>
              <w:numPr>
                <w:ilvl w:val="0"/>
                <w:numId w:val="5"/>
              </w:numPr>
              <w:spacing w:after="120" w:line="276" w:lineRule="auto"/>
              <w:rPr>
                <w:rFonts w:ascii="Arial" w:eastAsia="Arial" w:hAnsi="Arial" w:cs="Arial"/>
                <w:sz w:val="18"/>
                <w:szCs w:val="18"/>
              </w:rPr>
            </w:pPr>
            <w:r>
              <w:rPr>
                <w:rFonts w:ascii="Arial" w:eastAsia="Arial" w:hAnsi="Arial" w:cs="Arial"/>
                <w:b/>
                <w:sz w:val="18"/>
                <w:szCs w:val="18"/>
              </w:rPr>
              <w:t>Paragraph 1</w:t>
            </w:r>
            <w:r>
              <w:rPr>
                <w:rFonts w:ascii="Arial" w:eastAsia="Arial" w:hAnsi="Arial" w:cs="Arial"/>
                <w:sz w:val="18"/>
                <w:szCs w:val="18"/>
              </w:rPr>
              <w:t>: What is non-violent protest? What are its goals?</w:t>
            </w:r>
          </w:p>
          <w:p w14:paraId="496CE95C" w14:textId="77777777" w:rsidR="00FE6825" w:rsidRDefault="00FE6825" w:rsidP="00FE6825">
            <w:pPr>
              <w:numPr>
                <w:ilvl w:val="0"/>
                <w:numId w:val="5"/>
              </w:numPr>
              <w:spacing w:after="120" w:line="276" w:lineRule="auto"/>
              <w:rPr>
                <w:rFonts w:ascii="Arial" w:eastAsia="Arial" w:hAnsi="Arial" w:cs="Arial"/>
                <w:sz w:val="18"/>
                <w:szCs w:val="18"/>
              </w:rPr>
            </w:pPr>
            <w:r>
              <w:rPr>
                <w:rFonts w:ascii="Arial" w:eastAsia="Arial" w:hAnsi="Arial" w:cs="Arial"/>
                <w:b/>
                <w:sz w:val="18"/>
                <w:szCs w:val="18"/>
              </w:rPr>
              <w:t>Paragraph 2:</w:t>
            </w:r>
            <w:r>
              <w:rPr>
                <w:rFonts w:ascii="Arial" w:eastAsia="Arial" w:hAnsi="Arial" w:cs="Arial"/>
                <w:sz w:val="18"/>
                <w:szCs w:val="18"/>
              </w:rPr>
              <w:t xml:space="preserve"> What are some specific ways that one practices non-violence?</w:t>
            </w:r>
          </w:p>
          <w:p w14:paraId="72414F87" w14:textId="77777777" w:rsidR="00FE6825" w:rsidRDefault="00FE6825" w:rsidP="00FE6825">
            <w:pPr>
              <w:numPr>
                <w:ilvl w:val="0"/>
                <w:numId w:val="5"/>
              </w:numPr>
              <w:spacing w:after="120" w:line="276" w:lineRule="auto"/>
              <w:rPr>
                <w:sz w:val="18"/>
                <w:szCs w:val="18"/>
              </w:rPr>
            </w:pPr>
            <w:r>
              <w:rPr>
                <w:rFonts w:ascii="Arial" w:eastAsia="Arial" w:hAnsi="Arial" w:cs="Arial"/>
                <w:b/>
                <w:sz w:val="18"/>
                <w:szCs w:val="18"/>
              </w:rPr>
              <w:t>Paragraph 3:</w:t>
            </w:r>
            <w:r>
              <w:rPr>
                <w:rFonts w:ascii="Arial" w:eastAsia="Arial" w:hAnsi="Arial" w:cs="Arial"/>
                <w:sz w:val="18"/>
                <w:szCs w:val="18"/>
              </w:rPr>
              <w:t xml:space="preserve"> What do you think might make non-violent protest difficult to practice?</w:t>
            </w:r>
          </w:p>
          <w:p w14:paraId="4E94D777" w14:textId="77777777" w:rsidR="00FE6825" w:rsidRDefault="00FE6825" w:rsidP="00FE6825">
            <w:pPr>
              <w:pStyle w:val="Heading2"/>
              <w:spacing w:before="360" w:after="120" w:line="240" w:lineRule="auto"/>
            </w:pPr>
            <w:bookmarkStart w:id="3" w:name="_heading=h.3znysh7" w:colFirst="0" w:colLast="0"/>
            <w:bookmarkEnd w:id="3"/>
            <w:r>
              <w:rPr>
                <w:sz w:val="18"/>
                <w:szCs w:val="18"/>
              </w:rPr>
              <w:t>Be sure to cite details from the documents to support your statements.</w:t>
            </w:r>
          </w:p>
          <w:p w14:paraId="3F1ADFF3" w14:textId="77777777" w:rsidR="00FE6825" w:rsidRDefault="00FE6825" w:rsidP="00FE6825"/>
          <w:p w14:paraId="050E4074" w14:textId="77777777" w:rsidR="00FE6825" w:rsidRDefault="00FE6825" w:rsidP="00FE6825">
            <w:pPr>
              <w:pStyle w:val="Heading2"/>
              <w:spacing w:before="360" w:after="120" w:line="240" w:lineRule="auto"/>
            </w:pPr>
            <w:bookmarkStart w:id="4" w:name="_heading=h.2et92p0" w:colFirst="0" w:colLast="0"/>
            <w:bookmarkEnd w:id="4"/>
            <w:r>
              <w:t>Source: “Nonviolence”</w:t>
            </w:r>
          </w:p>
          <w:p w14:paraId="0ECB4715" w14:textId="77777777" w:rsidR="00FE6825" w:rsidRDefault="00FE6825" w:rsidP="00FE6825">
            <w:pPr>
              <w:spacing w:line="276" w:lineRule="auto"/>
              <w:rPr>
                <w:rFonts w:ascii="Arial" w:eastAsia="Arial" w:hAnsi="Arial" w:cs="Arial"/>
                <w:sz w:val="18"/>
                <w:szCs w:val="18"/>
              </w:rPr>
            </w:pPr>
            <w:r>
              <w:rPr>
                <w:rFonts w:ascii="Arial" w:eastAsia="Arial" w:hAnsi="Arial" w:cs="Arial"/>
                <w:i/>
                <w:sz w:val="18"/>
                <w:szCs w:val="18"/>
              </w:rPr>
              <w:t>A group of student leaders in North Carolina founded the Student Nonviolent Coordinating Committee (SNCC) in 1960. SNCC (pronounced “snick”) was the central organization of student activism efforts during the civil rights movement. Hundreds of SNCC field secretaries, such as Sam Block whom you meet in the game, organized civil rights activism in communities across the South. The organization adopted the philosophy of nonviolence, which required their activists to be prepared to endure violence from others—being shoved, hit, kicked, etc.—without retaliating. The document below is from a handout the SNCC gave to its volunteers in 1964.</w:t>
            </w:r>
            <w:r>
              <w:rPr>
                <w:rFonts w:ascii="Arial" w:eastAsia="Arial" w:hAnsi="Arial" w:cs="Arial"/>
                <w:i/>
                <w:sz w:val="18"/>
                <w:szCs w:val="18"/>
                <w:vertAlign w:val="superscript"/>
              </w:rPr>
              <w:footnoteReference w:id="1"/>
            </w:r>
          </w:p>
          <w:p w14:paraId="2772B929" w14:textId="77777777" w:rsidR="00FE6825" w:rsidRDefault="00FE6825" w:rsidP="00FE6825">
            <w:pPr>
              <w:spacing w:line="276" w:lineRule="auto"/>
              <w:rPr>
                <w:rFonts w:ascii="Arial" w:eastAsia="Arial" w:hAnsi="Arial" w:cs="Arial"/>
                <w:sz w:val="18"/>
                <w:szCs w:val="18"/>
              </w:rPr>
            </w:pPr>
          </w:p>
          <w:p w14:paraId="77362D23" w14:textId="77777777" w:rsidR="00FE6825" w:rsidRDefault="00FE6825" w:rsidP="00FE6825">
            <w:pPr>
              <w:spacing w:line="276" w:lineRule="auto"/>
              <w:rPr>
                <w:rFonts w:ascii="Arial" w:eastAsia="Arial" w:hAnsi="Arial" w:cs="Arial"/>
                <w:sz w:val="18"/>
                <w:szCs w:val="18"/>
              </w:rPr>
            </w:pPr>
            <w:r>
              <w:rPr>
                <w:rFonts w:ascii="Arial" w:eastAsia="Arial" w:hAnsi="Arial" w:cs="Arial"/>
                <w:sz w:val="18"/>
                <w:szCs w:val="18"/>
              </w:rPr>
              <w:t>NONVIOLENCE</w:t>
            </w:r>
          </w:p>
          <w:p w14:paraId="746E9059" w14:textId="77777777" w:rsidR="00FE6825" w:rsidRDefault="00FE6825" w:rsidP="00FE6825">
            <w:pPr>
              <w:spacing w:line="276" w:lineRule="auto"/>
              <w:rPr>
                <w:rFonts w:ascii="Arial" w:eastAsia="Arial" w:hAnsi="Arial" w:cs="Arial"/>
                <w:sz w:val="18"/>
                <w:szCs w:val="18"/>
              </w:rPr>
            </w:pPr>
          </w:p>
          <w:p w14:paraId="50A49141" w14:textId="77777777" w:rsidR="00FE6825" w:rsidRDefault="00FE6825" w:rsidP="00FE6825">
            <w:pPr>
              <w:spacing w:line="276" w:lineRule="auto"/>
              <w:rPr>
                <w:rFonts w:ascii="Arial" w:eastAsia="Arial" w:hAnsi="Arial" w:cs="Arial"/>
                <w:sz w:val="18"/>
                <w:szCs w:val="18"/>
              </w:rPr>
            </w:pPr>
            <w:r>
              <w:rPr>
                <w:rFonts w:ascii="Arial" w:eastAsia="Arial" w:hAnsi="Arial" w:cs="Arial"/>
                <w:sz w:val="18"/>
                <w:szCs w:val="18"/>
              </w:rPr>
              <w:lastRenderedPageBreak/>
              <w:t xml:space="preserve">Non-violence is a deliberate way of securing social change and of reaching others… </w:t>
            </w:r>
          </w:p>
          <w:p w14:paraId="54654C3E" w14:textId="77777777" w:rsidR="00FE6825" w:rsidRDefault="00FE6825" w:rsidP="00FE6825">
            <w:pPr>
              <w:spacing w:line="276" w:lineRule="auto"/>
              <w:rPr>
                <w:rFonts w:ascii="Arial" w:eastAsia="Arial" w:hAnsi="Arial" w:cs="Arial"/>
                <w:sz w:val="18"/>
                <w:szCs w:val="18"/>
              </w:rPr>
            </w:pPr>
          </w:p>
          <w:p w14:paraId="4D2ADA5D" w14:textId="77777777" w:rsidR="00FE6825" w:rsidRDefault="00FE6825" w:rsidP="00FE6825">
            <w:pPr>
              <w:spacing w:line="276" w:lineRule="auto"/>
              <w:rPr>
                <w:rFonts w:ascii="Arial" w:eastAsia="Arial" w:hAnsi="Arial" w:cs="Arial"/>
                <w:sz w:val="18"/>
                <w:szCs w:val="18"/>
              </w:rPr>
            </w:pPr>
            <w:r>
              <w:rPr>
                <w:rFonts w:ascii="Arial" w:eastAsia="Arial" w:hAnsi="Arial" w:cs="Arial"/>
                <w:sz w:val="18"/>
                <w:szCs w:val="18"/>
              </w:rPr>
              <w:t xml:space="preserve">Practicing non-violence requires discipline </w:t>
            </w:r>
            <w:proofErr w:type="gramStart"/>
            <w:r>
              <w:rPr>
                <w:rFonts w:ascii="Arial" w:eastAsia="Arial" w:hAnsi="Arial" w:cs="Arial"/>
                <w:sz w:val="18"/>
                <w:szCs w:val="18"/>
              </w:rPr>
              <w:t>in order to</w:t>
            </w:r>
            <w:proofErr w:type="gramEnd"/>
            <w:r>
              <w:rPr>
                <w:rFonts w:ascii="Arial" w:eastAsia="Arial" w:hAnsi="Arial" w:cs="Arial"/>
                <w:sz w:val="18"/>
                <w:szCs w:val="18"/>
              </w:rPr>
              <w:t xml:space="preserve"> keep control in the face of </w:t>
            </w:r>
            <w:r>
              <w:rPr>
                <w:rFonts w:ascii="Arial" w:eastAsia="Arial" w:hAnsi="Arial" w:cs="Arial"/>
                <w:sz w:val="18"/>
                <w:szCs w:val="18"/>
                <w:u w:val="single"/>
              </w:rPr>
              <w:t>provocation</w:t>
            </w:r>
            <w:r>
              <w:rPr>
                <w:rFonts w:ascii="Arial" w:eastAsia="Arial" w:hAnsi="Arial" w:cs="Arial"/>
                <w:sz w:val="18"/>
                <w:szCs w:val="18"/>
              </w:rPr>
              <w:t xml:space="preserve">. If we retaliate with violence, we convert our struggle into a test of physical strength. But our whole purpose is to make society behave in a more responsible – which means a more </w:t>
            </w:r>
            <w:r>
              <w:rPr>
                <w:rFonts w:ascii="Arial" w:eastAsia="Arial" w:hAnsi="Arial" w:cs="Arial"/>
                <w:sz w:val="18"/>
                <w:szCs w:val="18"/>
                <w:u w:val="single"/>
              </w:rPr>
              <w:t>moral</w:t>
            </w:r>
            <w:r>
              <w:rPr>
                <w:rFonts w:ascii="Arial" w:eastAsia="Arial" w:hAnsi="Arial" w:cs="Arial"/>
                <w:sz w:val="18"/>
                <w:szCs w:val="18"/>
              </w:rPr>
              <w:t xml:space="preserve"> – way. </w:t>
            </w:r>
            <w:proofErr w:type="gramStart"/>
            <w:r>
              <w:rPr>
                <w:rFonts w:ascii="Arial" w:eastAsia="Arial" w:hAnsi="Arial" w:cs="Arial"/>
                <w:sz w:val="18"/>
                <w:szCs w:val="18"/>
              </w:rPr>
              <w:t>Thus</w:t>
            </w:r>
            <w:proofErr w:type="gramEnd"/>
            <w:r>
              <w:rPr>
                <w:rFonts w:ascii="Arial" w:eastAsia="Arial" w:hAnsi="Arial" w:cs="Arial"/>
                <w:sz w:val="18"/>
                <w:szCs w:val="18"/>
              </w:rPr>
              <w:t xml:space="preserve"> we exert moral force in order to bring about a moral response in others, and thus a more moral society. If we act irresponsibly, we confirm the prejudices of those who want to deny our rights because they claim we are incapable of exercising them morally and responsibly. If we act responsibly, we do more than </w:t>
            </w:r>
            <w:proofErr w:type="gramStart"/>
            <w:r>
              <w:rPr>
                <w:rFonts w:ascii="Arial" w:eastAsia="Arial" w:hAnsi="Arial" w:cs="Arial"/>
                <w:sz w:val="18"/>
                <w:szCs w:val="18"/>
              </w:rPr>
              <w:t xml:space="preserve">to </w:t>
            </w:r>
            <w:r>
              <w:rPr>
                <w:rFonts w:ascii="Arial" w:eastAsia="Arial" w:hAnsi="Arial" w:cs="Arial"/>
                <w:sz w:val="18"/>
                <w:szCs w:val="18"/>
                <w:u w:val="single"/>
              </w:rPr>
              <w:t>repudiate</w:t>
            </w:r>
            <w:proofErr w:type="gramEnd"/>
            <w:r>
              <w:rPr>
                <w:rFonts w:ascii="Arial" w:eastAsia="Arial" w:hAnsi="Arial" w:cs="Arial"/>
                <w:sz w:val="18"/>
                <w:szCs w:val="18"/>
              </w:rPr>
              <w:t xml:space="preserve"> that argument, and to persuade others that we do have the </w:t>
            </w:r>
            <w:r>
              <w:rPr>
                <w:rFonts w:ascii="Arial" w:eastAsia="Arial" w:hAnsi="Arial" w:cs="Arial"/>
                <w:sz w:val="18"/>
                <w:szCs w:val="18"/>
                <w:u w:val="single"/>
              </w:rPr>
              <w:t>capacity</w:t>
            </w:r>
            <w:r>
              <w:rPr>
                <w:rFonts w:ascii="Arial" w:eastAsia="Arial" w:hAnsi="Arial" w:cs="Arial"/>
                <w:sz w:val="18"/>
                <w:szCs w:val="18"/>
              </w:rPr>
              <w:t xml:space="preserve"> to act justly and correctly.  We also strengthen ourselves – we confirm by our actions, our belief in ourselves and our values, and our readiness to put our legitimate rights and privileges to proper use.</w:t>
            </w:r>
          </w:p>
          <w:p w14:paraId="0007F496" w14:textId="77777777" w:rsidR="00FE6825" w:rsidRDefault="00FE6825" w:rsidP="00FE6825">
            <w:pPr>
              <w:spacing w:line="276" w:lineRule="auto"/>
              <w:rPr>
                <w:rFonts w:ascii="Arial" w:eastAsia="Arial" w:hAnsi="Arial" w:cs="Arial"/>
                <w:sz w:val="18"/>
                <w:szCs w:val="18"/>
              </w:rPr>
            </w:pPr>
          </w:p>
          <w:p w14:paraId="4C3EC6F4" w14:textId="77777777" w:rsidR="00FE6825" w:rsidRDefault="00FE6825" w:rsidP="00FE6825">
            <w:pPr>
              <w:spacing w:line="276" w:lineRule="auto"/>
              <w:rPr>
                <w:rFonts w:ascii="Arial" w:eastAsia="Arial" w:hAnsi="Arial" w:cs="Arial"/>
                <w:sz w:val="18"/>
                <w:szCs w:val="18"/>
              </w:rPr>
            </w:pPr>
            <w:r>
              <w:rPr>
                <w:rFonts w:ascii="Arial" w:eastAsia="Arial" w:hAnsi="Arial" w:cs="Arial"/>
                <w:sz w:val="18"/>
                <w:szCs w:val="18"/>
              </w:rPr>
              <w:t xml:space="preserve">Non-violence is a way of speaking to others and to </w:t>
            </w:r>
            <w:proofErr w:type="gramStart"/>
            <w:r>
              <w:rPr>
                <w:rFonts w:ascii="Arial" w:eastAsia="Arial" w:hAnsi="Arial" w:cs="Arial"/>
                <w:sz w:val="18"/>
                <w:szCs w:val="18"/>
              </w:rPr>
              <w:t>ourselves</w:t>
            </w:r>
            <w:proofErr w:type="gramEnd"/>
            <w:r>
              <w:rPr>
                <w:rFonts w:ascii="Arial" w:eastAsia="Arial" w:hAnsi="Arial" w:cs="Arial"/>
                <w:sz w:val="18"/>
                <w:szCs w:val="18"/>
              </w:rPr>
              <w:t xml:space="preserve">. We must continue to speak while we act, and never close the door to a dialogue with the rest of the community. Non-violence </w:t>
            </w:r>
            <w:r>
              <w:rPr>
                <w:rFonts w:ascii="Arial" w:eastAsia="Arial" w:hAnsi="Arial" w:cs="Arial"/>
                <w:sz w:val="18"/>
                <w:szCs w:val="18"/>
                <w:u w:val="single"/>
              </w:rPr>
              <w:t>testifies to</w:t>
            </w:r>
            <w:r>
              <w:rPr>
                <w:rFonts w:ascii="Arial" w:eastAsia="Arial" w:hAnsi="Arial" w:cs="Arial"/>
                <w:sz w:val="18"/>
                <w:szCs w:val="18"/>
              </w:rPr>
              <w:t xml:space="preserve"> our readiness always to speak in a spirit of </w:t>
            </w:r>
            <w:r>
              <w:rPr>
                <w:rFonts w:ascii="Arial" w:eastAsia="Arial" w:hAnsi="Arial" w:cs="Arial"/>
                <w:sz w:val="18"/>
                <w:szCs w:val="18"/>
                <w:u w:val="single"/>
              </w:rPr>
              <w:t>constructive</w:t>
            </w:r>
            <w:r>
              <w:rPr>
                <w:rFonts w:ascii="Arial" w:eastAsia="Arial" w:hAnsi="Arial" w:cs="Arial"/>
                <w:sz w:val="18"/>
                <w:szCs w:val="18"/>
              </w:rPr>
              <w:t xml:space="preserve"> </w:t>
            </w:r>
            <w:r>
              <w:rPr>
                <w:rFonts w:ascii="Arial" w:eastAsia="Arial" w:hAnsi="Arial" w:cs="Arial"/>
                <w:sz w:val="18"/>
                <w:szCs w:val="18"/>
                <w:u w:val="single"/>
              </w:rPr>
              <w:t>conciliation</w:t>
            </w:r>
            <w:r>
              <w:rPr>
                <w:rFonts w:ascii="Arial" w:eastAsia="Arial" w:hAnsi="Arial" w:cs="Arial"/>
                <w:sz w:val="18"/>
                <w:szCs w:val="18"/>
              </w:rPr>
              <w:t xml:space="preserve"> and cooperation. There are six </w:t>
            </w:r>
            <w:r>
              <w:rPr>
                <w:rFonts w:ascii="Arial" w:eastAsia="Arial" w:hAnsi="Arial" w:cs="Arial"/>
                <w:sz w:val="18"/>
                <w:szCs w:val="18"/>
                <w:u w:val="single"/>
              </w:rPr>
              <w:t>maxims</w:t>
            </w:r>
            <w:r>
              <w:rPr>
                <w:rFonts w:ascii="Arial" w:eastAsia="Arial" w:hAnsi="Arial" w:cs="Arial"/>
                <w:sz w:val="18"/>
                <w:szCs w:val="18"/>
              </w:rPr>
              <w:t xml:space="preserve"> of non-violent behavior.</w:t>
            </w:r>
          </w:p>
          <w:p w14:paraId="1F635BC8" w14:textId="77777777" w:rsidR="00FE6825" w:rsidRDefault="00FE6825" w:rsidP="00FE6825">
            <w:pPr>
              <w:spacing w:line="276" w:lineRule="auto"/>
              <w:rPr>
                <w:rFonts w:ascii="Arial" w:eastAsia="Arial" w:hAnsi="Arial" w:cs="Arial"/>
                <w:sz w:val="18"/>
                <w:szCs w:val="18"/>
              </w:rPr>
            </w:pPr>
          </w:p>
          <w:p w14:paraId="41C4C04D" w14:textId="77777777" w:rsidR="00FE6825" w:rsidRDefault="00FE6825" w:rsidP="00FE6825">
            <w:pPr>
              <w:numPr>
                <w:ilvl w:val="0"/>
                <w:numId w:val="4"/>
              </w:numPr>
              <w:spacing w:line="276" w:lineRule="auto"/>
              <w:rPr>
                <w:rFonts w:ascii="Arial" w:eastAsia="Arial" w:hAnsi="Arial" w:cs="Arial"/>
                <w:sz w:val="18"/>
                <w:szCs w:val="18"/>
              </w:rPr>
            </w:pPr>
            <w:r>
              <w:rPr>
                <w:rFonts w:ascii="Arial" w:eastAsia="Arial" w:hAnsi="Arial" w:cs="Arial"/>
                <w:sz w:val="18"/>
                <w:szCs w:val="18"/>
              </w:rPr>
              <w:t>Our attitude toward officials and others who may oppose us will be one of sympathetic understanding of the burdens and responsibilities they carry.</w:t>
            </w:r>
          </w:p>
          <w:p w14:paraId="3412301A" w14:textId="77777777" w:rsidR="00FE6825" w:rsidRDefault="00FE6825" w:rsidP="00FE6825">
            <w:pPr>
              <w:numPr>
                <w:ilvl w:val="0"/>
                <w:numId w:val="4"/>
              </w:numPr>
              <w:spacing w:line="276" w:lineRule="auto"/>
              <w:rPr>
                <w:rFonts w:ascii="Arial" w:eastAsia="Arial" w:hAnsi="Arial" w:cs="Arial"/>
                <w:sz w:val="18"/>
                <w:szCs w:val="18"/>
              </w:rPr>
            </w:pPr>
            <w:r>
              <w:rPr>
                <w:rFonts w:ascii="Arial" w:eastAsia="Arial" w:hAnsi="Arial" w:cs="Arial"/>
                <w:sz w:val="18"/>
                <w:szCs w:val="18"/>
              </w:rPr>
              <w:t xml:space="preserve">No matter what the circumstances or </w:t>
            </w:r>
            <w:r>
              <w:rPr>
                <w:rFonts w:ascii="Arial" w:eastAsia="Arial" w:hAnsi="Arial" w:cs="Arial"/>
                <w:sz w:val="18"/>
                <w:szCs w:val="18"/>
                <w:u w:val="single"/>
              </w:rPr>
              <w:t>provocation</w:t>
            </w:r>
            <w:r>
              <w:rPr>
                <w:rFonts w:ascii="Arial" w:eastAsia="Arial" w:hAnsi="Arial" w:cs="Arial"/>
                <w:sz w:val="18"/>
                <w:szCs w:val="18"/>
              </w:rPr>
              <w:t>, we will not respond with physical violence to acts directed against us.</w:t>
            </w:r>
          </w:p>
          <w:p w14:paraId="38CC1F07" w14:textId="77777777" w:rsidR="00FE6825" w:rsidRDefault="00FE6825" w:rsidP="00FE6825">
            <w:pPr>
              <w:numPr>
                <w:ilvl w:val="0"/>
                <w:numId w:val="4"/>
              </w:numPr>
              <w:spacing w:line="276" w:lineRule="auto"/>
              <w:rPr>
                <w:rFonts w:ascii="Arial" w:eastAsia="Arial" w:hAnsi="Arial" w:cs="Arial"/>
                <w:sz w:val="18"/>
                <w:szCs w:val="18"/>
              </w:rPr>
            </w:pPr>
            <w:r>
              <w:rPr>
                <w:rFonts w:ascii="Arial" w:eastAsia="Arial" w:hAnsi="Arial" w:cs="Arial"/>
                <w:sz w:val="18"/>
                <w:szCs w:val="18"/>
              </w:rPr>
              <w:t>We will not call names or make hostile remarks.</w:t>
            </w:r>
          </w:p>
          <w:p w14:paraId="09CF1142" w14:textId="77777777" w:rsidR="00FE6825" w:rsidRDefault="00FE6825" w:rsidP="00FE6825">
            <w:pPr>
              <w:numPr>
                <w:ilvl w:val="0"/>
                <w:numId w:val="4"/>
              </w:numPr>
              <w:spacing w:line="276" w:lineRule="auto"/>
              <w:rPr>
                <w:rFonts w:ascii="Arial" w:eastAsia="Arial" w:hAnsi="Arial" w:cs="Arial"/>
                <w:sz w:val="18"/>
                <w:szCs w:val="18"/>
              </w:rPr>
            </w:pPr>
            <w:r>
              <w:rPr>
                <w:rFonts w:ascii="Arial" w:eastAsia="Arial" w:hAnsi="Arial" w:cs="Arial"/>
                <w:sz w:val="18"/>
                <w:szCs w:val="18"/>
              </w:rPr>
              <w:t xml:space="preserve">We will </w:t>
            </w:r>
            <w:r>
              <w:rPr>
                <w:rFonts w:ascii="Arial" w:eastAsia="Arial" w:hAnsi="Arial" w:cs="Arial"/>
                <w:sz w:val="18"/>
                <w:szCs w:val="18"/>
                <w:u w:val="single"/>
              </w:rPr>
              <w:t>adhere</w:t>
            </w:r>
            <w:r>
              <w:rPr>
                <w:rFonts w:ascii="Arial" w:eastAsia="Arial" w:hAnsi="Arial" w:cs="Arial"/>
                <w:sz w:val="18"/>
                <w:szCs w:val="18"/>
              </w:rPr>
              <w:t xml:space="preserve"> as closely as we are able to the letter and spirit of truth in our spoken and written statements.</w:t>
            </w:r>
          </w:p>
          <w:p w14:paraId="67D5CFEA" w14:textId="77777777" w:rsidR="00FE6825" w:rsidRDefault="00FE6825" w:rsidP="00FE6825">
            <w:pPr>
              <w:numPr>
                <w:ilvl w:val="0"/>
                <w:numId w:val="4"/>
              </w:numPr>
              <w:spacing w:line="276" w:lineRule="auto"/>
              <w:rPr>
                <w:rFonts w:ascii="Arial" w:eastAsia="Arial" w:hAnsi="Arial" w:cs="Arial"/>
                <w:sz w:val="18"/>
                <w:szCs w:val="18"/>
              </w:rPr>
            </w:pPr>
            <w:r>
              <w:rPr>
                <w:rFonts w:ascii="Arial" w:eastAsia="Arial" w:hAnsi="Arial" w:cs="Arial"/>
                <w:sz w:val="18"/>
                <w:szCs w:val="18"/>
              </w:rPr>
              <w:t xml:space="preserve">We will always try to speak to the best in all men, rather than seeking to </w:t>
            </w:r>
            <w:r>
              <w:rPr>
                <w:rFonts w:ascii="Arial" w:eastAsia="Arial" w:hAnsi="Arial" w:cs="Arial"/>
                <w:sz w:val="18"/>
                <w:szCs w:val="18"/>
                <w:u w:val="single"/>
              </w:rPr>
              <w:t>exploit</w:t>
            </w:r>
            <w:r>
              <w:rPr>
                <w:rFonts w:ascii="Arial" w:eastAsia="Arial" w:hAnsi="Arial" w:cs="Arial"/>
                <w:sz w:val="18"/>
                <w:szCs w:val="18"/>
              </w:rPr>
              <w:t xml:space="preserve"> their weaknesses to what we may believe is our advantage.</w:t>
            </w:r>
          </w:p>
          <w:p w14:paraId="10963407" w14:textId="77777777" w:rsidR="00FE6825" w:rsidRDefault="00FE6825" w:rsidP="00FE6825">
            <w:pPr>
              <w:numPr>
                <w:ilvl w:val="0"/>
                <w:numId w:val="4"/>
              </w:numPr>
              <w:spacing w:line="276" w:lineRule="auto"/>
              <w:rPr>
                <w:rFonts w:ascii="Arial" w:eastAsia="Arial" w:hAnsi="Arial" w:cs="Arial"/>
                <w:sz w:val="18"/>
                <w:szCs w:val="18"/>
              </w:rPr>
            </w:pPr>
            <w:r>
              <w:rPr>
                <w:rFonts w:ascii="Arial" w:eastAsia="Arial" w:hAnsi="Arial" w:cs="Arial"/>
                <w:sz w:val="18"/>
                <w:szCs w:val="18"/>
              </w:rPr>
              <w:t xml:space="preserve">We will always attempt to </w:t>
            </w:r>
            <w:r>
              <w:rPr>
                <w:rFonts w:ascii="Arial" w:eastAsia="Arial" w:hAnsi="Arial" w:cs="Arial"/>
                <w:sz w:val="18"/>
                <w:szCs w:val="18"/>
                <w:u w:val="single"/>
              </w:rPr>
              <w:t>interpret</w:t>
            </w:r>
            <w:r>
              <w:rPr>
                <w:rFonts w:ascii="Arial" w:eastAsia="Arial" w:hAnsi="Arial" w:cs="Arial"/>
                <w:sz w:val="18"/>
                <w:szCs w:val="18"/>
              </w:rPr>
              <w:t xml:space="preserve"> as clearly as possible to anyone with whom we are in contact – and especially to those who may oppose us – the purpose and meaning of our actions.</w:t>
            </w:r>
          </w:p>
          <w:p w14:paraId="6D56B939" w14:textId="77777777" w:rsidR="00FE6825" w:rsidRDefault="00FE6825" w:rsidP="00FE6825">
            <w:pPr>
              <w:spacing w:line="276" w:lineRule="auto"/>
              <w:rPr>
                <w:rFonts w:ascii="Arial" w:eastAsia="Arial" w:hAnsi="Arial" w:cs="Arial"/>
                <w:sz w:val="18"/>
                <w:szCs w:val="18"/>
              </w:rPr>
            </w:pPr>
          </w:p>
          <w:p w14:paraId="330CA0E4" w14:textId="77777777" w:rsidR="00FE6825" w:rsidRDefault="00FE6825" w:rsidP="00FE6825">
            <w:pPr>
              <w:spacing w:line="276" w:lineRule="auto"/>
              <w:rPr>
                <w:rFonts w:ascii="Arial" w:eastAsia="Arial" w:hAnsi="Arial" w:cs="Arial"/>
                <w:sz w:val="18"/>
                <w:szCs w:val="18"/>
              </w:rPr>
            </w:pPr>
          </w:p>
          <w:p w14:paraId="068514F0" w14:textId="77777777" w:rsidR="00FE6825" w:rsidRDefault="00FE6825" w:rsidP="00FE6825">
            <w:pPr>
              <w:spacing w:line="276" w:lineRule="auto"/>
              <w:rPr>
                <w:rFonts w:ascii="Arial" w:eastAsia="Arial" w:hAnsi="Arial" w:cs="Arial"/>
                <w:i/>
                <w:sz w:val="16"/>
                <w:szCs w:val="16"/>
              </w:rPr>
            </w:pPr>
            <w:r>
              <w:rPr>
                <w:rFonts w:ascii="Arial" w:eastAsia="Arial" w:hAnsi="Arial" w:cs="Arial"/>
                <w:i/>
                <w:sz w:val="16"/>
                <w:szCs w:val="16"/>
              </w:rPr>
              <w:t>Language adapted for student readability.</w:t>
            </w:r>
          </w:p>
          <w:p w14:paraId="3A80E0F4" w14:textId="77777777" w:rsidR="00FE6825" w:rsidRDefault="00FE6825" w:rsidP="00FE6825">
            <w:pPr>
              <w:spacing w:line="276" w:lineRule="auto"/>
              <w:rPr>
                <w:rFonts w:ascii="Arial" w:eastAsia="Arial" w:hAnsi="Arial" w:cs="Arial"/>
                <w:i/>
                <w:sz w:val="16"/>
                <w:szCs w:val="16"/>
              </w:rPr>
            </w:pPr>
          </w:p>
          <w:tbl>
            <w:tblPr>
              <w:tblStyle w:val="a4"/>
              <w:tblW w:w="6340" w:type="dxa"/>
              <w:tblLayout w:type="fixed"/>
              <w:tblLook w:val="0600" w:firstRow="0" w:lastRow="0" w:firstColumn="0" w:lastColumn="0" w:noHBand="1" w:noVBand="1"/>
            </w:tblPr>
            <w:tblGrid>
              <w:gridCol w:w="3170"/>
              <w:gridCol w:w="3170"/>
            </w:tblGrid>
            <w:tr w:rsidR="00FE6825" w14:paraId="096B464A" w14:textId="77777777" w:rsidTr="00280FDB">
              <w:trPr>
                <w:trHeight w:val="420"/>
              </w:trPr>
              <w:tc>
                <w:tcPr>
                  <w:tcW w:w="3170" w:type="dxa"/>
                  <w:vMerge w:val="restart"/>
                  <w:shd w:val="clear" w:color="auto" w:fill="CCCCCC"/>
                  <w:tcMar>
                    <w:top w:w="100" w:type="dxa"/>
                    <w:left w:w="100" w:type="dxa"/>
                    <w:bottom w:w="100" w:type="dxa"/>
                    <w:right w:w="100" w:type="dxa"/>
                  </w:tcMar>
                </w:tcPr>
                <w:p w14:paraId="7D42B918" w14:textId="77777777" w:rsidR="00FE6825" w:rsidRDefault="00FE6825" w:rsidP="00FE6825">
                  <w:pPr>
                    <w:framePr w:hSpace="180" w:wrap="around" w:vAnchor="text" w:hAnchor="margin" w:xAlign="center" w:y="138"/>
                    <w:widowControl w:val="0"/>
                    <w:rPr>
                      <w:rFonts w:ascii="Arial" w:eastAsia="Arial" w:hAnsi="Arial" w:cs="Arial"/>
                      <w:b/>
                      <w:sz w:val="18"/>
                      <w:szCs w:val="18"/>
                    </w:rPr>
                  </w:pPr>
                  <w:r>
                    <w:rPr>
                      <w:rFonts w:ascii="Arial" w:eastAsia="Arial" w:hAnsi="Arial" w:cs="Arial"/>
                      <w:b/>
                      <w:sz w:val="18"/>
                      <w:szCs w:val="18"/>
                    </w:rPr>
                    <w:t xml:space="preserve">word </w:t>
                  </w:r>
                  <w:proofErr w:type="gramStart"/>
                  <w:r>
                    <w:rPr>
                      <w:rFonts w:ascii="Arial" w:eastAsia="Arial" w:hAnsi="Arial" w:cs="Arial"/>
                      <w:b/>
                      <w:sz w:val="18"/>
                      <w:szCs w:val="18"/>
                    </w:rPr>
                    <w:t>bank</w:t>
                  </w:r>
                  <w:proofErr w:type="gramEnd"/>
                </w:p>
                <w:p w14:paraId="03C3C05D" w14:textId="77777777" w:rsidR="00FE6825" w:rsidRDefault="00FE6825" w:rsidP="00FE6825">
                  <w:pPr>
                    <w:framePr w:hSpace="180" w:wrap="around" w:vAnchor="text" w:hAnchor="margin" w:xAlign="center" w:y="138"/>
                    <w:widowControl w:val="0"/>
                    <w:ind w:left="270"/>
                    <w:rPr>
                      <w:rFonts w:ascii="Arial" w:eastAsia="Arial" w:hAnsi="Arial" w:cs="Arial"/>
                      <w:sz w:val="16"/>
                      <w:szCs w:val="16"/>
                    </w:rPr>
                  </w:pPr>
                  <w:r>
                    <w:rPr>
                      <w:rFonts w:ascii="Arial" w:eastAsia="Arial" w:hAnsi="Arial" w:cs="Arial"/>
                      <w:sz w:val="16"/>
                      <w:szCs w:val="16"/>
                    </w:rPr>
                    <w:t xml:space="preserve">provocation (n.) – an action or statement that someone makes on purpose in order to harm or harass another </w:t>
                  </w:r>
                  <w:proofErr w:type="gramStart"/>
                  <w:r>
                    <w:rPr>
                      <w:rFonts w:ascii="Arial" w:eastAsia="Arial" w:hAnsi="Arial" w:cs="Arial"/>
                      <w:sz w:val="16"/>
                      <w:szCs w:val="16"/>
                    </w:rPr>
                    <w:t>person</w:t>
                  </w:r>
                  <w:proofErr w:type="gramEnd"/>
                </w:p>
                <w:p w14:paraId="07B75FF8" w14:textId="77777777" w:rsidR="00FE6825" w:rsidRDefault="00FE6825" w:rsidP="00FE6825">
                  <w:pPr>
                    <w:framePr w:hSpace="180" w:wrap="around" w:vAnchor="text" w:hAnchor="margin" w:xAlign="center" w:y="138"/>
                    <w:widowControl w:val="0"/>
                    <w:ind w:left="270"/>
                    <w:rPr>
                      <w:rFonts w:ascii="Arial" w:eastAsia="Arial" w:hAnsi="Arial" w:cs="Arial"/>
                      <w:sz w:val="16"/>
                      <w:szCs w:val="16"/>
                    </w:rPr>
                  </w:pPr>
                  <w:r>
                    <w:rPr>
                      <w:rFonts w:ascii="Arial" w:eastAsia="Arial" w:hAnsi="Arial" w:cs="Arial"/>
                      <w:sz w:val="16"/>
                      <w:szCs w:val="16"/>
                    </w:rPr>
                    <w:t>moral (adj.) – just, ethical, and principles</w:t>
                  </w:r>
                </w:p>
                <w:p w14:paraId="20E958B4" w14:textId="77777777" w:rsidR="00FE6825" w:rsidRDefault="00FE6825" w:rsidP="00FE6825">
                  <w:pPr>
                    <w:framePr w:hSpace="180" w:wrap="around" w:vAnchor="text" w:hAnchor="margin" w:xAlign="center" w:y="138"/>
                    <w:widowControl w:val="0"/>
                    <w:ind w:left="270"/>
                    <w:rPr>
                      <w:rFonts w:ascii="Arial" w:eastAsia="Arial" w:hAnsi="Arial" w:cs="Arial"/>
                      <w:sz w:val="16"/>
                      <w:szCs w:val="16"/>
                    </w:rPr>
                  </w:pPr>
                  <w:r>
                    <w:rPr>
                      <w:rFonts w:ascii="Arial" w:eastAsia="Arial" w:hAnsi="Arial" w:cs="Arial"/>
                      <w:sz w:val="16"/>
                      <w:szCs w:val="16"/>
                    </w:rPr>
                    <w:t xml:space="preserve">repudiate (v.) – </w:t>
                  </w:r>
                  <w:proofErr w:type="gramStart"/>
                  <w:r>
                    <w:rPr>
                      <w:rFonts w:ascii="Arial" w:eastAsia="Arial" w:hAnsi="Arial" w:cs="Arial"/>
                      <w:sz w:val="16"/>
                      <w:szCs w:val="16"/>
                    </w:rPr>
                    <w:t>reject</w:t>
                  </w:r>
                  <w:proofErr w:type="gramEnd"/>
                </w:p>
                <w:p w14:paraId="32FCC04B" w14:textId="77777777" w:rsidR="00FE6825" w:rsidRDefault="00FE6825" w:rsidP="00FE6825">
                  <w:pPr>
                    <w:framePr w:hSpace="180" w:wrap="around" w:vAnchor="text" w:hAnchor="margin" w:xAlign="center" w:y="138"/>
                    <w:widowControl w:val="0"/>
                    <w:ind w:left="270"/>
                    <w:rPr>
                      <w:rFonts w:ascii="Arial" w:eastAsia="Arial" w:hAnsi="Arial" w:cs="Arial"/>
                      <w:sz w:val="16"/>
                      <w:szCs w:val="16"/>
                    </w:rPr>
                  </w:pPr>
                  <w:r>
                    <w:rPr>
                      <w:rFonts w:ascii="Arial" w:eastAsia="Arial" w:hAnsi="Arial" w:cs="Arial"/>
                      <w:sz w:val="16"/>
                      <w:szCs w:val="16"/>
                    </w:rPr>
                    <w:t>capacity (n.) – ability</w:t>
                  </w:r>
                </w:p>
              </w:tc>
              <w:tc>
                <w:tcPr>
                  <w:tcW w:w="3170" w:type="dxa"/>
                  <w:vMerge w:val="restart"/>
                  <w:shd w:val="clear" w:color="auto" w:fill="CCCCCC"/>
                  <w:tcMar>
                    <w:top w:w="100" w:type="dxa"/>
                    <w:left w:w="100" w:type="dxa"/>
                    <w:bottom w:w="100" w:type="dxa"/>
                    <w:right w:w="100" w:type="dxa"/>
                  </w:tcMar>
                </w:tcPr>
                <w:p w14:paraId="2569BAFD" w14:textId="77777777" w:rsidR="00FE6825" w:rsidRDefault="00FE6825" w:rsidP="00FE6825">
                  <w:pPr>
                    <w:framePr w:hSpace="180" w:wrap="around" w:vAnchor="text" w:hAnchor="margin" w:xAlign="center" w:y="138"/>
                    <w:widowControl w:val="0"/>
                    <w:rPr>
                      <w:rFonts w:ascii="Arial" w:eastAsia="Arial" w:hAnsi="Arial" w:cs="Arial"/>
                      <w:sz w:val="16"/>
                      <w:szCs w:val="16"/>
                    </w:rPr>
                  </w:pPr>
                </w:p>
                <w:p w14:paraId="64374929" w14:textId="77777777" w:rsidR="00FE6825" w:rsidRDefault="00FE6825" w:rsidP="00FE6825">
                  <w:pPr>
                    <w:framePr w:hSpace="180" w:wrap="around" w:vAnchor="text" w:hAnchor="margin" w:xAlign="center" w:y="138"/>
                    <w:widowControl w:val="0"/>
                    <w:rPr>
                      <w:rFonts w:ascii="Arial" w:eastAsia="Arial" w:hAnsi="Arial" w:cs="Arial"/>
                      <w:sz w:val="16"/>
                      <w:szCs w:val="16"/>
                    </w:rPr>
                  </w:pPr>
                  <w:r>
                    <w:rPr>
                      <w:rFonts w:ascii="Arial" w:eastAsia="Arial" w:hAnsi="Arial" w:cs="Arial"/>
                      <w:sz w:val="16"/>
                      <w:szCs w:val="16"/>
                    </w:rPr>
                    <w:t xml:space="preserve">testifies to (v.) – </w:t>
                  </w:r>
                  <w:proofErr w:type="gramStart"/>
                  <w:r>
                    <w:rPr>
                      <w:rFonts w:ascii="Arial" w:eastAsia="Arial" w:hAnsi="Arial" w:cs="Arial"/>
                      <w:sz w:val="16"/>
                      <w:szCs w:val="16"/>
                    </w:rPr>
                    <w:t>demonstrates</w:t>
                  </w:r>
                  <w:proofErr w:type="gramEnd"/>
                </w:p>
                <w:p w14:paraId="37FE8E26" w14:textId="77777777" w:rsidR="00FE6825" w:rsidRDefault="00FE6825" w:rsidP="00FE6825">
                  <w:pPr>
                    <w:framePr w:hSpace="180" w:wrap="around" w:vAnchor="text" w:hAnchor="margin" w:xAlign="center" w:y="138"/>
                    <w:widowControl w:val="0"/>
                    <w:rPr>
                      <w:rFonts w:ascii="Arial" w:eastAsia="Arial" w:hAnsi="Arial" w:cs="Arial"/>
                      <w:sz w:val="16"/>
                      <w:szCs w:val="16"/>
                    </w:rPr>
                  </w:pPr>
                  <w:r>
                    <w:rPr>
                      <w:rFonts w:ascii="Arial" w:eastAsia="Arial" w:hAnsi="Arial" w:cs="Arial"/>
                      <w:sz w:val="16"/>
                      <w:szCs w:val="16"/>
                    </w:rPr>
                    <w:t>constructive (adj.) – helpful or useful</w:t>
                  </w:r>
                  <w:r>
                    <w:rPr>
                      <w:rFonts w:ascii="Arial" w:eastAsia="Arial" w:hAnsi="Arial" w:cs="Arial"/>
                      <w:sz w:val="16"/>
                      <w:szCs w:val="16"/>
                    </w:rPr>
                    <w:br/>
                    <w:t>conciliation (n.) – the settling of a conflict</w:t>
                  </w:r>
                  <w:r>
                    <w:rPr>
                      <w:rFonts w:ascii="Arial" w:eastAsia="Arial" w:hAnsi="Arial" w:cs="Arial"/>
                      <w:sz w:val="16"/>
                      <w:szCs w:val="16"/>
                    </w:rPr>
                    <w:br/>
                    <w:t>maxims (n.) – rules</w:t>
                  </w:r>
                </w:p>
                <w:p w14:paraId="3BA022FE" w14:textId="77777777" w:rsidR="00FE6825" w:rsidRDefault="00FE6825" w:rsidP="00FE6825">
                  <w:pPr>
                    <w:framePr w:hSpace="180" w:wrap="around" w:vAnchor="text" w:hAnchor="margin" w:xAlign="center" w:y="138"/>
                    <w:widowControl w:val="0"/>
                    <w:rPr>
                      <w:rFonts w:ascii="Arial" w:eastAsia="Arial" w:hAnsi="Arial" w:cs="Arial"/>
                      <w:sz w:val="16"/>
                      <w:szCs w:val="16"/>
                    </w:rPr>
                  </w:pPr>
                  <w:r>
                    <w:rPr>
                      <w:rFonts w:ascii="Arial" w:eastAsia="Arial" w:hAnsi="Arial" w:cs="Arial"/>
                      <w:sz w:val="16"/>
                      <w:szCs w:val="16"/>
                    </w:rPr>
                    <w:t>adhere (v.) – follow</w:t>
                  </w:r>
                  <w:r>
                    <w:rPr>
                      <w:rFonts w:ascii="Arial" w:eastAsia="Arial" w:hAnsi="Arial" w:cs="Arial"/>
                      <w:sz w:val="16"/>
                      <w:szCs w:val="16"/>
                    </w:rPr>
                    <w:br/>
                    <w:t>interpret (v.) – explain</w:t>
                  </w:r>
                </w:p>
              </w:tc>
            </w:tr>
            <w:tr w:rsidR="00FE6825" w14:paraId="32084E33" w14:textId="77777777" w:rsidTr="00280FDB">
              <w:trPr>
                <w:trHeight w:val="420"/>
              </w:trPr>
              <w:tc>
                <w:tcPr>
                  <w:tcW w:w="3170" w:type="dxa"/>
                  <w:vMerge/>
                  <w:shd w:val="clear" w:color="auto" w:fill="CCCCCC"/>
                  <w:tcMar>
                    <w:top w:w="100" w:type="dxa"/>
                    <w:left w:w="100" w:type="dxa"/>
                    <w:bottom w:w="100" w:type="dxa"/>
                    <w:right w:w="100" w:type="dxa"/>
                  </w:tcMar>
                </w:tcPr>
                <w:p w14:paraId="73743A74" w14:textId="77777777" w:rsidR="00FE6825" w:rsidRDefault="00FE6825" w:rsidP="00FE6825">
                  <w:pPr>
                    <w:framePr w:hSpace="180" w:wrap="around" w:vAnchor="text" w:hAnchor="margin" w:xAlign="center" w:y="138"/>
                    <w:widowControl w:val="0"/>
                    <w:pBdr>
                      <w:top w:val="nil"/>
                      <w:left w:val="nil"/>
                      <w:bottom w:val="nil"/>
                      <w:right w:val="nil"/>
                      <w:between w:val="nil"/>
                    </w:pBdr>
                    <w:spacing w:line="276" w:lineRule="auto"/>
                    <w:rPr>
                      <w:rFonts w:ascii="Arial" w:eastAsia="Arial" w:hAnsi="Arial" w:cs="Arial"/>
                      <w:sz w:val="16"/>
                      <w:szCs w:val="16"/>
                    </w:rPr>
                  </w:pPr>
                </w:p>
              </w:tc>
              <w:tc>
                <w:tcPr>
                  <w:tcW w:w="3170" w:type="dxa"/>
                  <w:vMerge/>
                  <w:shd w:val="clear" w:color="auto" w:fill="CCCCCC"/>
                  <w:tcMar>
                    <w:top w:w="100" w:type="dxa"/>
                    <w:left w:w="100" w:type="dxa"/>
                    <w:bottom w:w="100" w:type="dxa"/>
                    <w:right w:w="100" w:type="dxa"/>
                  </w:tcMar>
                </w:tcPr>
                <w:p w14:paraId="4CF36F79" w14:textId="77777777" w:rsidR="00FE6825" w:rsidRDefault="00FE6825" w:rsidP="00FE6825">
                  <w:pPr>
                    <w:framePr w:hSpace="180" w:wrap="around" w:vAnchor="text" w:hAnchor="margin" w:xAlign="center" w:y="138"/>
                    <w:widowControl w:val="0"/>
                    <w:pBdr>
                      <w:top w:val="nil"/>
                      <w:left w:val="nil"/>
                      <w:bottom w:val="nil"/>
                      <w:right w:val="nil"/>
                      <w:between w:val="nil"/>
                    </w:pBdr>
                    <w:spacing w:line="276" w:lineRule="auto"/>
                    <w:rPr>
                      <w:rFonts w:ascii="Arial" w:eastAsia="Arial" w:hAnsi="Arial" w:cs="Arial"/>
                      <w:sz w:val="16"/>
                      <w:szCs w:val="16"/>
                    </w:rPr>
                  </w:pPr>
                </w:p>
              </w:tc>
            </w:tr>
          </w:tbl>
          <w:p w14:paraId="03ACBAD2" w14:textId="77777777" w:rsidR="00FE6825" w:rsidRDefault="00FE6825" w:rsidP="00FE6825">
            <w:pPr>
              <w:spacing w:line="276" w:lineRule="auto"/>
              <w:rPr>
                <w:rFonts w:ascii="Arial" w:eastAsia="Arial" w:hAnsi="Arial" w:cs="Arial"/>
                <w:sz w:val="18"/>
                <w:szCs w:val="18"/>
              </w:rPr>
            </w:pPr>
          </w:p>
          <w:p w14:paraId="1487B7EC" w14:textId="77777777" w:rsidR="00FE6825" w:rsidRDefault="00FE6825" w:rsidP="00FE6825">
            <w:pPr>
              <w:spacing w:line="276" w:lineRule="auto"/>
              <w:rPr>
                <w:rFonts w:ascii="Arial" w:eastAsia="Arial" w:hAnsi="Arial" w:cs="Arial"/>
                <w:sz w:val="18"/>
                <w:szCs w:val="18"/>
              </w:rPr>
            </w:pPr>
          </w:p>
          <w:p w14:paraId="35A7A3F7" w14:textId="77777777" w:rsidR="00FE6825" w:rsidRDefault="00FE6825" w:rsidP="00FE6825">
            <w:pPr>
              <w:spacing w:line="276" w:lineRule="auto"/>
              <w:rPr>
                <w:rFonts w:ascii="Arial" w:eastAsia="Arial" w:hAnsi="Arial" w:cs="Arial"/>
                <w:b/>
                <w:sz w:val="18"/>
                <w:szCs w:val="18"/>
              </w:rPr>
            </w:pPr>
            <w:r>
              <w:rPr>
                <w:rFonts w:ascii="Arial" w:eastAsia="Arial" w:hAnsi="Arial" w:cs="Arial"/>
                <w:b/>
                <w:sz w:val="18"/>
                <w:szCs w:val="18"/>
              </w:rPr>
              <w:t>Analysis Questions</w:t>
            </w:r>
          </w:p>
          <w:p w14:paraId="7B49FC4A" w14:textId="77777777" w:rsidR="00FE6825" w:rsidRDefault="00FE6825" w:rsidP="00FE6825">
            <w:pPr>
              <w:numPr>
                <w:ilvl w:val="0"/>
                <w:numId w:val="1"/>
              </w:numPr>
              <w:spacing w:line="276" w:lineRule="auto"/>
              <w:rPr>
                <w:rFonts w:ascii="Arial" w:eastAsia="Arial" w:hAnsi="Arial" w:cs="Arial"/>
                <w:sz w:val="18"/>
                <w:szCs w:val="18"/>
              </w:rPr>
            </w:pPr>
            <w:r>
              <w:rPr>
                <w:rFonts w:ascii="Arial" w:eastAsia="Arial" w:hAnsi="Arial" w:cs="Arial"/>
                <w:sz w:val="18"/>
                <w:szCs w:val="18"/>
              </w:rPr>
              <w:t>What is the philosophy of non-violence? According to the document, what are some specific ways that one can practice non-violence?</w:t>
            </w:r>
            <w:r>
              <w:rPr>
                <w:rFonts w:ascii="Arial" w:eastAsia="Arial" w:hAnsi="Arial" w:cs="Arial"/>
                <w:sz w:val="18"/>
                <w:szCs w:val="18"/>
              </w:rPr>
              <w:br/>
            </w:r>
            <w:r>
              <w:rPr>
                <w:rFonts w:ascii="Arial" w:eastAsia="Arial" w:hAnsi="Arial" w:cs="Arial"/>
                <w:sz w:val="18"/>
                <w:szCs w:val="18"/>
              </w:rPr>
              <w:br/>
            </w:r>
          </w:p>
          <w:p w14:paraId="6060A09C" w14:textId="77777777" w:rsidR="00FE6825" w:rsidRDefault="00FE6825" w:rsidP="00FE6825">
            <w:pPr>
              <w:numPr>
                <w:ilvl w:val="0"/>
                <w:numId w:val="1"/>
              </w:numPr>
              <w:spacing w:line="276" w:lineRule="auto"/>
              <w:rPr>
                <w:rFonts w:ascii="Arial" w:eastAsia="Arial" w:hAnsi="Arial" w:cs="Arial"/>
                <w:sz w:val="18"/>
                <w:szCs w:val="18"/>
              </w:rPr>
            </w:pPr>
            <w:r>
              <w:rPr>
                <w:rFonts w:ascii="Arial" w:eastAsia="Arial" w:hAnsi="Arial" w:cs="Arial"/>
                <w:sz w:val="18"/>
                <w:szCs w:val="18"/>
              </w:rPr>
              <w:t>What impact did SNCC hope to have by using nonviolent strategies in their efforts?</w:t>
            </w:r>
          </w:p>
          <w:p w14:paraId="75FE7914" w14:textId="77777777" w:rsidR="00FE6825" w:rsidRDefault="00FE6825" w:rsidP="00FE6825">
            <w:pPr>
              <w:spacing w:line="276" w:lineRule="auto"/>
              <w:rPr>
                <w:rFonts w:ascii="Arial" w:eastAsia="Arial" w:hAnsi="Arial" w:cs="Arial"/>
                <w:b/>
                <w:sz w:val="18"/>
                <w:szCs w:val="18"/>
              </w:rPr>
            </w:pPr>
          </w:p>
          <w:p w14:paraId="3E77F07F" w14:textId="77777777" w:rsidR="00FE6825" w:rsidRDefault="00FE6825" w:rsidP="00FE6825">
            <w:pPr>
              <w:spacing w:line="276" w:lineRule="auto"/>
              <w:rPr>
                <w:rFonts w:ascii="Arial" w:eastAsia="Arial" w:hAnsi="Arial" w:cs="Arial"/>
                <w:b/>
                <w:sz w:val="18"/>
                <w:szCs w:val="18"/>
              </w:rPr>
            </w:pPr>
          </w:p>
          <w:p w14:paraId="1A521846" w14:textId="77777777" w:rsidR="00FE6825" w:rsidRDefault="00FE6825" w:rsidP="00FE6825">
            <w:pPr>
              <w:numPr>
                <w:ilvl w:val="0"/>
                <w:numId w:val="1"/>
              </w:numPr>
              <w:spacing w:line="276" w:lineRule="auto"/>
              <w:rPr>
                <w:rFonts w:ascii="Arial" w:eastAsia="Arial" w:hAnsi="Arial" w:cs="Arial"/>
                <w:sz w:val="18"/>
                <w:szCs w:val="18"/>
              </w:rPr>
            </w:pPr>
            <w:r>
              <w:rPr>
                <w:rFonts w:ascii="Arial" w:eastAsia="Arial" w:hAnsi="Arial" w:cs="Arial"/>
                <w:sz w:val="18"/>
                <w:szCs w:val="18"/>
              </w:rPr>
              <w:t xml:space="preserve">What do you think the authors mean when they say that by practicing </w:t>
            </w:r>
            <w:proofErr w:type="gramStart"/>
            <w:r>
              <w:rPr>
                <w:rFonts w:ascii="Arial" w:eastAsia="Arial" w:hAnsi="Arial" w:cs="Arial"/>
                <w:sz w:val="18"/>
                <w:szCs w:val="18"/>
              </w:rPr>
              <w:t>non-violence</w:t>
            </w:r>
            <w:proofErr w:type="gramEnd"/>
            <w:r>
              <w:rPr>
                <w:rFonts w:ascii="Arial" w:eastAsia="Arial" w:hAnsi="Arial" w:cs="Arial"/>
                <w:sz w:val="18"/>
                <w:szCs w:val="18"/>
              </w:rPr>
              <w:t xml:space="preserve"> they “exert moral force in order to bring about a moral response in others”?</w:t>
            </w:r>
            <w:r>
              <w:rPr>
                <w:rFonts w:ascii="Arial" w:eastAsia="Arial" w:hAnsi="Arial" w:cs="Arial"/>
                <w:sz w:val="18"/>
                <w:szCs w:val="18"/>
              </w:rPr>
              <w:br/>
            </w:r>
            <w:r>
              <w:rPr>
                <w:rFonts w:ascii="Arial" w:eastAsia="Arial" w:hAnsi="Arial" w:cs="Arial"/>
                <w:sz w:val="18"/>
                <w:szCs w:val="18"/>
              </w:rPr>
              <w:br/>
            </w:r>
          </w:p>
          <w:p w14:paraId="5A79EAA1" w14:textId="77777777" w:rsidR="00FE6825" w:rsidRDefault="00FE6825" w:rsidP="00FE6825">
            <w:pPr>
              <w:numPr>
                <w:ilvl w:val="0"/>
                <w:numId w:val="1"/>
              </w:numPr>
              <w:spacing w:line="276" w:lineRule="auto"/>
              <w:rPr>
                <w:rFonts w:ascii="Arial" w:eastAsia="Arial" w:hAnsi="Arial" w:cs="Arial"/>
                <w:sz w:val="18"/>
                <w:szCs w:val="18"/>
              </w:rPr>
            </w:pPr>
            <w:r>
              <w:rPr>
                <w:rFonts w:ascii="Arial" w:eastAsia="Arial" w:hAnsi="Arial" w:cs="Arial"/>
                <w:sz w:val="18"/>
                <w:szCs w:val="18"/>
              </w:rPr>
              <w:t>What do you think makes non-violent protest difficult to enact and keep up?</w:t>
            </w:r>
            <w:r>
              <w:rPr>
                <w:rFonts w:ascii="Arial" w:eastAsia="Arial" w:hAnsi="Arial" w:cs="Arial"/>
                <w:sz w:val="18"/>
                <w:szCs w:val="18"/>
              </w:rPr>
              <w:br/>
            </w:r>
            <w:r>
              <w:rPr>
                <w:rFonts w:ascii="Arial" w:eastAsia="Arial" w:hAnsi="Arial" w:cs="Arial"/>
                <w:sz w:val="18"/>
                <w:szCs w:val="18"/>
              </w:rPr>
              <w:br/>
            </w:r>
            <w:r>
              <w:rPr>
                <w:rFonts w:ascii="Arial" w:eastAsia="Arial" w:hAnsi="Arial" w:cs="Arial"/>
                <w:b/>
                <w:sz w:val="18"/>
                <w:szCs w:val="18"/>
              </w:rPr>
              <w:br/>
            </w:r>
            <w:r>
              <w:rPr>
                <w:rFonts w:ascii="Arial" w:eastAsia="Arial" w:hAnsi="Arial" w:cs="Arial"/>
                <w:b/>
                <w:sz w:val="18"/>
                <w:szCs w:val="18"/>
              </w:rPr>
              <w:br/>
            </w:r>
          </w:p>
          <w:p w14:paraId="122AFAFB" w14:textId="77777777" w:rsidR="00FE6825" w:rsidRDefault="00FE6825" w:rsidP="00FE6825">
            <w:pPr>
              <w:spacing w:line="276" w:lineRule="auto"/>
              <w:rPr>
                <w:rFonts w:ascii="Arial" w:eastAsia="Arial" w:hAnsi="Arial" w:cs="Arial"/>
                <w:sz w:val="14"/>
                <w:szCs w:val="14"/>
              </w:rPr>
            </w:pPr>
            <w:r>
              <w:rPr>
                <w:rFonts w:ascii="Arial" w:eastAsia="Arial" w:hAnsi="Arial" w:cs="Arial"/>
                <w:sz w:val="18"/>
                <w:szCs w:val="18"/>
              </w:rPr>
              <w:br/>
            </w:r>
          </w:p>
          <w:p w14:paraId="15EB3685" w14:textId="77777777" w:rsidR="00FE6825" w:rsidRDefault="00FE6825" w:rsidP="00FE6825">
            <w:pPr>
              <w:spacing w:line="276" w:lineRule="auto"/>
              <w:rPr>
                <w:rFonts w:ascii="Arial" w:eastAsia="Arial" w:hAnsi="Arial" w:cs="Arial"/>
                <w:sz w:val="18"/>
                <w:szCs w:val="18"/>
              </w:rPr>
            </w:pPr>
          </w:p>
          <w:p w14:paraId="7B973CCB" w14:textId="77777777" w:rsidR="00FE6825" w:rsidRDefault="00FE6825" w:rsidP="00FE6825">
            <w:pPr>
              <w:spacing w:line="276" w:lineRule="auto"/>
              <w:rPr>
                <w:rFonts w:ascii="Arial" w:eastAsia="Arial" w:hAnsi="Arial" w:cs="Arial"/>
                <w:sz w:val="18"/>
                <w:szCs w:val="18"/>
              </w:rPr>
            </w:pPr>
          </w:p>
          <w:p w14:paraId="74042597" w14:textId="77777777" w:rsidR="00FE6825" w:rsidRDefault="00FE6825" w:rsidP="00FE6825">
            <w:pPr>
              <w:spacing w:line="276" w:lineRule="auto"/>
              <w:rPr>
                <w:rFonts w:ascii="Arial" w:eastAsia="Arial" w:hAnsi="Arial" w:cs="Arial"/>
                <w:sz w:val="18"/>
                <w:szCs w:val="18"/>
              </w:rPr>
            </w:pPr>
          </w:p>
          <w:p w14:paraId="5E22F6C8" w14:textId="77777777" w:rsidR="00FE6825" w:rsidRDefault="00FE6825" w:rsidP="00FE6825">
            <w:pPr>
              <w:widowControl w:val="0"/>
              <w:rPr>
                <w:sz w:val="16"/>
                <w:szCs w:val="16"/>
              </w:rPr>
            </w:pPr>
          </w:p>
        </w:tc>
        <w:tc>
          <w:tcPr>
            <w:tcW w:w="4110" w:type="dxa"/>
            <w:shd w:val="clear" w:color="auto" w:fill="F3F5F8"/>
            <w:tcMar>
              <w:top w:w="100" w:type="dxa"/>
              <w:left w:w="100" w:type="dxa"/>
              <w:bottom w:w="100" w:type="dxa"/>
              <w:right w:w="100" w:type="dxa"/>
            </w:tcMar>
          </w:tcPr>
          <w:p w14:paraId="7E624A44" w14:textId="77777777" w:rsidR="00FE6825" w:rsidRDefault="00FE6825" w:rsidP="00FE6825">
            <w:pPr>
              <w:widowControl w:val="0"/>
              <w:spacing w:line="191" w:lineRule="auto"/>
              <w:rPr>
                <w:rFonts w:ascii="Arial" w:eastAsia="Arial" w:hAnsi="Arial" w:cs="Arial"/>
                <w:sz w:val="20"/>
                <w:szCs w:val="20"/>
              </w:rPr>
            </w:pPr>
            <w:r>
              <w:rPr>
                <w:rFonts w:ascii="Arial" w:eastAsia="Arial" w:hAnsi="Arial" w:cs="Arial"/>
                <w:b/>
              </w:rPr>
              <w:lastRenderedPageBreak/>
              <w:t>Time:</w:t>
            </w:r>
            <w:r>
              <w:rPr>
                <w:rFonts w:ascii="Arial" w:eastAsia="Arial" w:hAnsi="Arial" w:cs="Arial"/>
                <w:sz w:val="20"/>
                <w:szCs w:val="20"/>
              </w:rPr>
              <w:t xml:space="preserve"> 60 minutes</w:t>
            </w:r>
          </w:p>
          <w:p w14:paraId="1BC81D53" w14:textId="77777777" w:rsidR="00FE6825" w:rsidRDefault="00FE6825" w:rsidP="00FE6825">
            <w:pPr>
              <w:widowControl w:val="0"/>
              <w:spacing w:line="191" w:lineRule="auto"/>
              <w:rPr>
                <w:rFonts w:ascii="Arial" w:eastAsia="Arial" w:hAnsi="Arial" w:cs="Arial"/>
                <w:sz w:val="20"/>
                <w:szCs w:val="20"/>
              </w:rPr>
            </w:pPr>
            <w:r>
              <w:rPr>
                <w:rFonts w:ascii="Arial" w:eastAsia="Arial" w:hAnsi="Arial" w:cs="Arial"/>
                <w:sz w:val="20"/>
                <w:szCs w:val="20"/>
              </w:rPr>
              <w:t xml:space="preserve"> </w:t>
            </w:r>
          </w:p>
          <w:p w14:paraId="6719AE20" w14:textId="77777777" w:rsidR="00FE6825" w:rsidRDefault="00FE6825" w:rsidP="00FE6825">
            <w:pPr>
              <w:widowControl w:val="0"/>
              <w:spacing w:line="276" w:lineRule="auto"/>
              <w:rPr>
                <w:rFonts w:ascii="Arial" w:eastAsia="Arial" w:hAnsi="Arial" w:cs="Arial"/>
              </w:rPr>
            </w:pPr>
            <w:r>
              <w:rPr>
                <w:rFonts w:ascii="Arial" w:eastAsia="Arial" w:hAnsi="Arial" w:cs="Arial"/>
                <w:b/>
              </w:rPr>
              <w:t>Goal/Intent</w:t>
            </w:r>
            <w:r>
              <w:rPr>
                <w:rFonts w:ascii="Arial" w:eastAsia="Arial" w:hAnsi="Arial" w:cs="Arial"/>
              </w:rPr>
              <w:t xml:space="preserve"> </w:t>
            </w:r>
          </w:p>
          <w:p w14:paraId="5F39EB92" w14:textId="77777777" w:rsidR="00FE6825" w:rsidRDefault="00FE6825" w:rsidP="00FE6825">
            <w:pPr>
              <w:widowControl w:val="0"/>
              <w:spacing w:line="276" w:lineRule="auto"/>
              <w:rPr>
                <w:rFonts w:ascii="Arial" w:eastAsia="Arial" w:hAnsi="Arial" w:cs="Arial"/>
                <w:sz w:val="20"/>
                <w:szCs w:val="20"/>
              </w:rPr>
            </w:pPr>
            <w:r>
              <w:rPr>
                <w:rFonts w:ascii="Arial" w:eastAsia="Arial" w:hAnsi="Arial" w:cs="Arial"/>
                <w:sz w:val="20"/>
                <w:szCs w:val="20"/>
              </w:rPr>
              <w:t xml:space="preserve">To deepen their understanding of the historical context of the game, as well as the people and organizations that Verna </w:t>
            </w:r>
            <w:proofErr w:type="gramStart"/>
            <w:r>
              <w:rPr>
                <w:rFonts w:ascii="Arial" w:eastAsia="Arial" w:hAnsi="Arial" w:cs="Arial"/>
                <w:sz w:val="20"/>
                <w:szCs w:val="20"/>
              </w:rPr>
              <w:t>comes into contact with</w:t>
            </w:r>
            <w:proofErr w:type="gramEnd"/>
            <w:r>
              <w:rPr>
                <w:rFonts w:ascii="Arial" w:eastAsia="Arial" w:hAnsi="Arial" w:cs="Arial"/>
                <w:sz w:val="20"/>
                <w:szCs w:val="20"/>
              </w:rPr>
              <w:t>, students will read and analyze a handout about non-violent protest that the Student Nonviolent Coordinating Committee (SNCC) distributed to student protesters in 1964. Students will consider the goals of non-violence, the guidelines that non-violent protestors followed, and the difficulty of putting non-violence into action.</w:t>
            </w:r>
          </w:p>
          <w:p w14:paraId="4C0F3A19" w14:textId="77777777" w:rsidR="00FE6825" w:rsidRDefault="00FE6825" w:rsidP="00FE6825">
            <w:pPr>
              <w:pStyle w:val="Heading1"/>
              <w:keepNext w:val="0"/>
              <w:keepLines w:val="0"/>
              <w:widowControl w:val="0"/>
              <w:spacing w:after="0"/>
              <w:rPr>
                <w:sz w:val="20"/>
                <w:szCs w:val="20"/>
              </w:rPr>
            </w:pPr>
            <w:bookmarkStart w:id="5" w:name="_heading=h.tyjcwt" w:colFirst="0" w:colLast="0"/>
            <w:bookmarkEnd w:id="5"/>
          </w:p>
          <w:p w14:paraId="7F34A6CC" w14:textId="77777777" w:rsidR="00FE6825" w:rsidRDefault="00FE6825" w:rsidP="00FE6825">
            <w:pPr>
              <w:pStyle w:val="Heading1"/>
              <w:keepNext w:val="0"/>
              <w:keepLines w:val="0"/>
              <w:widowControl w:val="0"/>
              <w:spacing w:after="0"/>
              <w:rPr>
                <w:b/>
                <w:sz w:val="24"/>
                <w:szCs w:val="24"/>
              </w:rPr>
            </w:pPr>
            <w:bookmarkStart w:id="6" w:name="_heading=h.3dy6vkm" w:colFirst="0" w:colLast="0"/>
            <w:bookmarkEnd w:id="6"/>
            <w:r>
              <w:rPr>
                <w:b/>
                <w:sz w:val="24"/>
                <w:szCs w:val="24"/>
              </w:rPr>
              <w:t>Instructions</w:t>
            </w:r>
          </w:p>
          <w:p w14:paraId="21EFD885" w14:textId="77777777" w:rsidR="00FE6825" w:rsidRDefault="00FE6825" w:rsidP="00FE6825"/>
          <w:p w14:paraId="09523C43" w14:textId="77777777" w:rsidR="00FE6825" w:rsidRDefault="00FE6825" w:rsidP="00FE6825">
            <w:pPr>
              <w:widowControl w:val="0"/>
              <w:spacing w:line="276" w:lineRule="auto"/>
              <w:rPr>
                <w:rFonts w:ascii="Arial" w:eastAsia="Arial" w:hAnsi="Arial" w:cs="Arial"/>
                <w:b/>
                <w:sz w:val="20"/>
                <w:szCs w:val="20"/>
              </w:rPr>
            </w:pPr>
            <w:r>
              <w:rPr>
                <w:rFonts w:ascii="Arial" w:eastAsia="Arial" w:hAnsi="Arial" w:cs="Arial"/>
                <w:b/>
                <w:sz w:val="20"/>
                <w:szCs w:val="20"/>
              </w:rPr>
              <w:t>Activity Introduction (3 min)</w:t>
            </w:r>
          </w:p>
          <w:p w14:paraId="32DE96EE" w14:textId="77777777" w:rsidR="00FE6825" w:rsidRDefault="00FE6825" w:rsidP="00FE6825">
            <w:pPr>
              <w:widowControl w:val="0"/>
              <w:spacing w:line="276" w:lineRule="auto"/>
              <w:rPr>
                <w:rFonts w:ascii="Arial" w:eastAsia="Arial" w:hAnsi="Arial" w:cs="Arial"/>
                <w:sz w:val="20"/>
                <w:szCs w:val="20"/>
              </w:rPr>
            </w:pPr>
            <w:r>
              <w:rPr>
                <w:rFonts w:ascii="Arial" w:eastAsia="Arial" w:hAnsi="Arial" w:cs="Arial"/>
                <w:sz w:val="20"/>
                <w:szCs w:val="20"/>
              </w:rPr>
              <w:t xml:space="preserve">Briefly review with students what the Student Nonviolent Coordinating Committee was. Founded in 1960, it was the central organization of student activism efforts during the Civil Rights Movement. Remind students that Sam Block, who they met in the game, was a real person who led SNCC’s work in Greenwood. He was 20-years old when he led the voter registration project there. </w:t>
            </w:r>
          </w:p>
          <w:p w14:paraId="2050F1F8" w14:textId="77777777" w:rsidR="00FE6825" w:rsidRDefault="00FE6825" w:rsidP="00FE6825">
            <w:pPr>
              <w:widowControl w:val="0"/>
              <w:spacing w:line="276" w:lineRule="auto"/>
              <w:rPr>
                <w:rFonts w:ascii="Arial" w:eastAsia="Arial" w:hAnsi="Arial" w:cs="Arial"/>
                <w:sz w:val="20"/>
                <w:szCs w:val="20"/>
              </w:rPr>
            </w:pPr>
          </w:p>
          <w:p w14:paraId="5C5F71D6" w14:textId="77777777" w:rsidR="00FE6825" w:rsidRDefault="00FE6825" w:rsidP="00FE6825">
            <w:pPr>
              <w:widowControl w:val="0"/>
              <w:spacing w:line="276" w:lineRule="auto"/>
              <w:rPr>
                <w:rFonts w:ascii="Arial" w:eastAsia="Arial" w:hAnsi="Arial" w:cs="Arial"/>
                <w:sz w:val="20"/>
                <w:szCs w:val="20"/>
              </w:rPr>
            </w:pPr>
            <w:r>
              <w:rPr>
                <w:rFonts w:ascii="Arial" w:eastAsia="Arial" w:hAnsi="Arial" w:cs="Arial"/>
                <w:sz w:val="20"/>
                <w:szCs w:val="20"/>
              </w:rPr>
              <w:t xml:space="preserve">You might take a moment </w:t>
            </w:r>
            <w:proofErr w:type="gramStart"/>
            <w:r>
              <w:rPr>
                <w:rFonts w:ascii="Arial" w:eastAsia="Arial" w:hAnsi="Arial" w:cs="Arial"/>
                <w:sz w:val="20"/>
                <w:szCs w:val="20"/>
              </w:rPr>
              <w:t>both to</w:t>
            </w:r>
            <w:proofErr w:type="gramEnd"/>
            <w:r>
              <w:rPr>
                <w:rFonts w:ascii="Arial" w:eastAsia="Arial" w:hAnsi="Arial" w:cs="Arial"/>
                <w:sz w:val="20"/>
                <w:szCs w:val="20"/>
              </w:rPr>
              <w:t xml:space="preserve"> reflect on SNCC’s name. What does the presence of the word “nonviolent” in the name suggest? What do students already know about non-violence, in the American civil rights movement, or in other moments in world history?</w:t>
            </w:r>
          </w:p>
          <w:p w14:paraId="549F082A" w14:textId="77777777" w:rsidR="00FE6825" w:rsidRDefault="00FE6825" w:rsidP="00FE6825">
            <w:pPr>
              <w:widowControl w:val="0"/>
              <w:spacing w:line="276" w:lineRule="auto"/>
              <w:rPr>
                <w:rFonts w:ascii="Arial" w:eastAsia="Arial" w:hAnsi="Arial" w:cs="Arial"/>
                <w:sz w:val="20"/>
                <w:szCs w:val="20"/>
              </w:rPr>
            </w:pPr>
          </w:p>
          <w:p w14:paraId="740922E6" w14:textId="77777777" w:rsidR="00FE6825" w:rsidRDefault="00FE6825" w:rsidP="00FE6825">
            <w:pPr>
              <w:widowControl w:val="0"/>
              <w:spacing w:line="276" w:lineRule="auto"/>
              <w:rPr>
                <w:rFonts w:ascii="Arial" w:eastAsia="Arial" w:hAnsi="Arial" w:cs="Arial"/>
                <w:b/>
                <w:sz w:val="20"/>
                <w:szCs w:val="20"/>
              </w:rPr>
            </w:pPr>
            <w:r>
              <w:rPr>
                <w:rFonts w:ascii="Arial" w:eastAsia="Arial" w:hAnsi="Arial" w:cs="Arial"/>
                <w:b/>
                <w:sz w:val="20"/>
                <w:szCs w:val="20"/>
              </w:rPr>
              <w:t>Document Analysis (20 min)</w:t>
            </w:r>
          </w:p>
          <w:p w14:paraId="1D8CC41F" w14:textId="77777777" w:rsidR="00FE6825" w:rsidRDefault="00FE6825" w:rsidP="00FE6825">
            <w:pPr>
              <w:spacing w:line="276" w:lineRule="auto"/>
              <w:rPr>
                <w:rFonts w:ascii="Arial" w:eastAsia="Arial" w:hAnsi="Arial" w:cs="Arial"/>
                <w:sz w:val="20"/>
                <w:szCs w:val="20"/>
              </w:rPr>
            </w:pPr>
            <w:r>
              <w:rPr>
                <w:rFonts w:ascii="Arial" w:eastAsia="Arial" w:hAnsi="Arial" w:cs="Arial"/>
                <w:sz w:val="20"/>
                <w:szCs w:val="20"/>
              </w:rPr>
              <w:t xml:space="preserve">The excerpt from the SNCC handout might be challenging for some students. You might introduce the document to the whole group by reading it aloud and answering </w:t>
            </w:r>
            <w:r>
              <w:rPr>
                <w:rFonts w:ascii="Arial" w:eastAsia="Arial" w:hAnsi="Arial" w:cs="Arial"/>
                <w:sz w:val="20"/>
                <w:szCs w:val="20"/>
              </w:rPr>
              <w:lastRenderedPageBreak/>
              <w:t>any initial clarifying questions students may have.</w:t>
            </w:r>
          </w:p>
          <w:p w14:paraId="3C4CA8C3" w14:textId="77777777" w:rsidR="00FE6825" w:rsidRDefault="00FE6825" w:rsidP="00FE6825">
            <w:pPr>
              <w:spacing w:line="276" w:lineRule="auto"/>
              <w:rPr>
                <w:rFonts w:ascii="Arial" w:eastAsia="Arial" w:hAnsi="Arial" w:cs="Arial"/>
                <w:sz w:val="20"/>
                <w:szCs w:val="20"/>
              </w:rPr>
            </w:pPr>
          </w:p>
          <w:p w14:paraId="63F30FF6" w14:textId="77777777" w:rsidR="00FE6825" w:rsidRDefault="00FE6825" w:rsidP="00FE6825">
            <w:pPr>
              <w:spacing w:line="276" w:lineRule="auto"/>
              <w:rPr>
                <w:rFonts w:ascii="Arial" w:eastAsia="Arial" w:hAnsi="Arial" w:cs="Arial"/>
                <w:sz w:val="20"/>
                <w:szCs w:val="20"/>
              </w:rPr>
            </w:pPr>
            <w:r>
              <w:rPr>
                <w:rFonts w:ascii="Arial" w:eastAsia="Arial" w:hAnsi="Arial" w:cs="Arial"/>
                <w:sz w:val="20"/>
                <w:szCs w:val="20"/>
              </w:rPr>
              <w:t>Then have students work individually or in pairs to re-read the document and respond to the four analysis questions that follow it.</w:t>
            </w:r>
          </w:p>
          <w:p w14:paraId="7EB8495F" w14:textId="77777777" w:rsidR="00FE6825" w:rsidRDefault="00FE6825" w:rsidP="00FE6825">
            <w:pPr>
              <w:spacing w:line="276" w:lineRule="auto"/>
              <w:rPr>
                <w:rFonts w:ascii="Arial" w:eastAsia="Arial" w:hAnsi="Arial" w:cs="Arial"/>
                <w:sz w:val="20"/>
                <w:szCs w:val="20"/>
              </w:rPr>
            </w:pPr>
          </w:p>
          <w:p w14:paraId="7EE3CF1F" w14:textId="77777777" w:rsidR="00FE6825" w:rsidRDefault="00FE6825" w:rsidP="00FE6825">
            <w:pPr>
              <w:widowControl w:val="0"/>
              <w:spacing w:line="276" w:lineRule="auto"/>
              <w:rPr>
                <w:rFonts w:ascii="Arial" w:eastAsia="Arial" w:hAnsi="Arial" w:cs="Arial"/>
                <w:b/>
                <w:sz w:val="20"/>
                <w:szCs w:val="20"/>
              </w:rPr>
            </w:pPr>
            <w:r>
              <w:rPr>
                <w:rFonts w:ascii="Arial" w:eastAsia="Arial" w:hAnsi="Arial" w:cs="Arial"/>
                <w:b/>
                <w:sz w:val="20"/>
                <w:szCs w:val="20"/>
              </w:rPr>
              <w:t>Writing (20 min)</w:t>
            </w:r>
          </w:p>
          <w:p w14:paraId="048DE428" w14:textId="77777777" w:rsidR="00FE6825" w:rsidRDefault="00FE6825" w:rsidP="00FE6825">
            <w:pPr>
              <w:widowControl w:val="0"/>
              <w:spacing w:line="276" w:lineRule="auto"/>
              <w:rPr>
                <w:rFonts w:ascii="Arial" w:eastAsia="Arial" w:hAnsi="Arial" w:cs="Arial"/>
                <w:sz w:val="20"/>
                <w:szCs w:val="20"/>
              </w:rPr>
            </w:pPr>
            <w:r>
              <w:rPr>
                <w:rFonts w:ascii="Arial" w:eastAsia="Arial" w:hAnsi="Arial" w:cs="Arial"/>
                <w:sz w:val="20"/>
                <w:szCs w:val="20"/>
              </w:rPr>
              <w:t>Have students use their responses to the four analysis questions to write three short paragraphs.</w:t>
            </w:r>
          </w:p>
          <w:p w14:paraId="52768ACD" w14:textId="77777777" w:rsidR="00FE6825" w:rsidRDefault="00FE6825" w:rsidP="00FE6825">
            <w:pPr>
              <w:spacing w:line="276" w:lineRule="auto"/>
              <w:rPr>
                <w:rFonts w:ascii="Arial" w:eastAsia="Arial" w:hAnsi="Arial" w:cs="Arial"/>
                <w:sz w:val="20"/>
                <w:szCs w:val="20"/>
              </w:rPr>
            </w:pPr>
          </w:p>
          <w:p w14:paraId="28B7C420" w14:textId="77777777" w:rsidR="00FE6825" w:rsidRDefault="00FE6825" w:rsidP="00FE6825">
            <w:pPr>
              <w:spacing w:line="276" w:lineRule="auto"/>
              <w:rPr>
                <w:rFonts w:ascii="Arial" w:eastAsia="Arial" w:hAnsi="Arial" w:cs="Arial"/>
                <w:b/>
                <w:sz w:val="20"/>
                <w:szCs w:val="20"/>
              </w:rPr>
            </w:pPr>
            <w:r>
              <w:rPr>
                <w:rFonts w:ascii="Arial" w:eastAsia="Arial" w:hAnsi="Arial" w:cs="Arial"/>
                <w:b/>
                <w:sz w:val="20"/>
                <w:szCs w:val="20"/>
              </w:rPr>
              <w:t>Four Corners Discussion (optional) (10-20 min)</w:t>
            </w:r>
          </w:p>
          <w:p w14:paraId="2CEBB773" w14:textId="77777777" w:rsidR="00FE6825" w:rsidRDefault="00FE6825" w:rsidP="00FE6825">
            <w:pPr>
              <w:spacing w:line="276" w:lineRule="auto"/>
              <w:rPr>
                <w:rFonts w:ascii="Arial" w:eastAsia="Arial" w:hAnsi="Arial" w:cs="Arial"/>
                <w:sz w:val="20"/>
                <w:szCs w:val="20"/>
              </w:rPr>
            </w:pPr>
            <w:r>
              <w:rPr>
                <w:rFonts w:ascii="Arial" w:eastAsia="Arial" w:hAnsi="Arial" w:cs="Arial"/>
                <w:sz w:val="20"/>
                <w:szCs w:val="20"/>
              </w:rPr>
              <w:t>You might deepen the students’ exploration of the philosophy of nonviolence with a “Four Corners” class discussion after they have completed their writing.</w:t>
            </w:r>
          </w:p>
          <w:p w14:paraId="69E9769D" w14:textId="77777777" w:rsidR="00FE6825" w:rsidRDefault="00FE6825" w:rsidP="00FE6825">
            <w:pPr>
              <w:spacing w:line="276" w:lineRule="auto"/>
              <w:rPr>
                <w:rFonts w:ascii="Arial" w:eastAsia="Arial" w:hAnsi="Arial" w:cs="Arial"/>
                <w:sz w:val="20"/>
                <w:szCs w:val="20"/>
              </w:rPr>
            </w:pPr>
          </w:p>
          <w:p w14:paraId="3C785BF2" w14:textId="77777777" w:rsidR="00FE6825" w:rsidRDefault="00FE6825" w:rsidP="00FE6825">
            <w:pPr>
              <w:spacing w:line="276" w:lineRule="auto"/>
              <w:rPr>
                <w:rFonts w:ascii="Arial" w:eastAsia="Arial" w:hAnsi="Arial" w:cs="Arial"/>
                <w:sz w:val="20"/>
                <w:szCs w:val="20"/>
              </w:rPr>
            </w:pPr>
            <w:r>
              <w:rPr>
                <w:rFonts w:ascii="Arial" w:eastAsia="Arial" w:hAnsi="Arial" w:cs="Arial"/>
                <w:sz w:val="20"/>
                <w:szCs w:val="20"/>
              </w:rPr>
              <w:t xml:space="preserve">Set up the classroom by hanging four signs in different corners of the room: “Strongly Agree,” “Agree,” “Disagree,” and “Strongly Disagree.”  Then, read each of the statements below (or additional statements that either you or students write). </w:t>
            </w:r>
          </w:p>
          <w:p w14:paraId="706C36DE" w14:textId="77777777" w:rsidR="00FE6825" w:rsidRDefault="00FE6825" w:rsidP="00FE6825">
            <w:pPr>
              <w:spacing w:line="276" w:lineRule="auto"/>
              <w:rPr>
                <w:rFonts w:ascii="Arial" w:eastAsia="Arial" w:hAnsi="Arial" w:cs="Arial"/>
                <w:sz w:val="20"/>
                <w:szCs w:val="20"/>
              </w:rPr>
            </w:pPr>
          </w:p>
          <w:p w14:paraId="0281C855" w14:textId="77777777" w:rsidR="00FE6825" w:rsidRDefault="00FE6825" w:rsidP="00FE6825">
            <w:pPr>
              <w:spacing w:line="276" w:lineRule="auto"/>
              <w:rPr>
                <w:rFonts w:ascii="Arial" w:eastAsia="Arial" w:hAnsi="Arial" w:cs="Arial"/>
                <w:sz w:val="20"/>
                <w:szCs w:val="20"/>
              </w:rPr>
            </w:pPr>
            <w:r>
              <w:rPr>
                <w:rFonts w:ascii="Arial" w:eastAsia="Arial" w:hAnsi="Arial" w:cs="Arial"/>
                <w:sz w:val="20"/>
                <w:szCs w:val="20"/>
              </w:rPr>
              <w:t>After you read each statement, students will stand up and move to the sign that best matches their level of agreement with it. Call on volunteers to explain why they chose to stand where they are, making sure that at least one representative from each corner is heard. Tell students that they may change their position if they are persuaded by any of the explanations offered by their classmates. Repeat the process for each statement.</w:t>
            </w:r>
          </w:p>
          <w:p w14:paraId="47EF04B9" w14:textId="77777777" w:rsidR="00FE6825" w:rsidRDefault="00FE6825" w:rsidP="00FE6825">
            <w:pPr>
              <w:rPr>
                <w:rFonts w:ascii="Arial" w:eastAsia="Arial" w:hAnsi="Arial" w:cs="Arial"/>
                <w:sz w:val="20"/>
                <w:szCs w:val="20"/>
              </w:rPr>
            </w:pPr>
          </w:p>
          <w:p w14:paraId="37950E9E" w14:textId="77777777" w:rsidR="00FE6825" w:rsidRDefault="00FE6825" w:rsidP="00FE6825">
            <w:pPr>
              <w:rPr>
                <w:rFonts w:ascii="Arial" w:eastAsia="Arial" w:hAnsi="Arial" w:cs="Arial"/>
                <w:sz w:val="20"/>
                <w:szCs w:val="20"/>
              </w:rPr>
            </w:pPr>
            <w:r>
              <w:rPr>
                <w:rFonts w:ascii="Arial" w:eastAsia="Arial" w:hAnsi="Arial" w:cs="Arial"/>
                <w:i/>
                <w:sz w:val="20"/>
                <w:szCs w:val="20"/>
              </w:rPr>
              <w:t>Four Corners Discussion Statements:</w:t>
            </w:r>
          </w:p>
          <w:p w14:paraId="6C5E92F8" w14:textId="77777777" w:rsidR="00FE6825" w:rsidRDefault="00FE6825" w:rsidP="00FE6825">
            <w:pPr>
              <w:numPr>
                <w:ilvl w:val="0"/>
                <w:numId w:val="3"/>
              </w:numPr>
              <w:rPr>
                <w:rFonts w:ascii="Arial" w:eastAsia="Arial" w:hAnsi="Arial" w:cs="Arial"/>
                <w:sz w:val="20"/>
                <w:szCs w:val="20"/>
              </w:rPr>
            </w:pPr>
            <w:r>
              <w:rPr>
                <w:rFonts w:ascii="Arial" w:eastAsia="Arial" w:hAnsi="Arial" w:cs="Arial"/>
                <w:sz w:val="20"/>
                <w:szCs w:val="20"/>
              </w:rPr>
              <w:t>Teenagers were too young to risk their lives and safety to challenge Jim Crow.</w:t>
            </w:r>
          </w:p>
          <w:p w14:paraId="0339308E" w14:textId="77777777" w:rsidR="00FE6825" w:rsidRDefault="00FE6825" w:rsidP="00FE6825">
            <w:pPr>
              <w:numPr>
                <w:ilvl w:val="0"/>
                <w:numId w:val="3"/>
              </w:numPr>
              <w:rPr>
                <w:rFonts w:ascii="Arial" w:eastAsia="Arial" w:hAnsi="Arial" w:cs="Arial"/>
                <w:sz w:val="20"/>
                <w:szCs w:val="20"/>
              </w:rPr>
            </w:pPr>
            <w:r>
              <w:rPr>
                <w:rFonts w:ascii="Arial" w:eastAsia="Arial" w:hAnsi="Arial" w:cs="Arial"/>
                <w:sz w:val="20"/>
                <w:szCs w:val="20"/>
              </w:rPr>
              <w:t>Today, nonviolence is still an effective way to fight back against injustice, discrimination, and persecution.</w:t>
            </w:r>
          </w:p>
          <w:p w14:paraId="44085FD3" w14:textId="77777777" w:rsidR="00FE6825" w:rsidRDefault="00FE6825" w:rsidP="00FE6825">
            <w:pPr>
              <w:numPr>
                <w:ilvl w:val="0"/>
                <w:numId w:val="3"/>
              </w:numPr>
              <w:rPr>
                <w:rFonts w:ascii="Arial" w:eastAsia="Arial" w:hAnsi="Arial" w:cs="Arial"/>
                <w:sz w:val="20"/>
                <w:szCs w:val="20"/>
              </w:rPr>
            </w:pPr>
            <w:r>
              <w:rPr>
                <w:rFonts w:ascii="Arial" w:eastAsia="Arial" w:hAnsi="Arial" w:cs="Arial"/>
                <w:sz w:val="20"/>
                <w:szCs w:val="20"/>
              </w:rPr>
              <w:t>Even if it works, it is not fair to ask someone to sit there and accept people’s insults, harassment, and even physical attacks.</w:t>
            </w:r>
          </w:p>
          <w:p w14:paraId="1050E9E4" w14:textId="77777777" w:rsidR="00FE6825" w:rsidRDefault="00FE6825" w:rsidP="00FE6825">
            <w:pPr>
              <w:numPr>
                <w:ilvl w:val="0"/>
                <w:numId w:val="3"/>
              </w:numPr>
              <w:rPr>
                <w:rFonts w:ascii="Arial" w:eastAsia="Arial" w:hAnsi="Arial" w:cs="Arial"/>
                <w:sz w:val="20"/>
                <w:szCs w:val="20"/>
              </w:rPr>
            </w:pPr>
            <w:r>
              <w:rPr>
                <w:rFonts w:ascii="Arial" w:eastAsia="Arial" w:hAnsi="Arial" w:cs="Arial"/>
                <w:sz w:val="20"/>
                <w:szCs w:val="20"/>
              </w:rPr>
              <w:t xml:space="preserve">Young people have more power to change society for the better than older generations.  </w:t>
            </w:r>
          </w:p>
          <w:p w14:paraId="0B2977D8" w14:textId="77777777" w:rsidR="00FE6825" w:rsidRDefault="00FE6825" w:rsidP="00FE6825">
            <w:pPr>
              <w:spacing w:line="276" w:lineRule="auto"/>
              <w:rPr>
                <w:rFonts w:ascii="Arial" w:eastAsia="Arial" w:hAnsi="Arial" w:cs="Arial"/>
                <w:b/>
                <w:sz w:val="20"/>
                <w:szCs w:val="20"/>
              </w:rPr>
            </w:pPr>
          </w:p>
          <w:p w14:paraId="50E74CCB" w14:textId="77777777" w:rsidR="00FE6825" w:rsidRDefault="00FE6825" w:rsidP="00FE6825">
            <w:pPr>
              <w:pStyle w:val="Heading1"/>
              <w:rPr>
                <w:b/>
                <w:sz w:val="24"/>
                <w:szCs w:val="24"/>
              </w:rPr>
            </w:pPr>
            <w:bookmarkStart w:id="7" w:name="_heading=h.1t3h5sf" w:colFirst="0" w:colLast="0"/>
            <w:bookmarkEnd w:id="7"/>
            <w:r>
              <w:rPr>
                <w:b/>
                <w:sz w:val="24"/>
                <w:szCs w:val="24"/>
              </w:rPr>
              <w:t>Teaching Suggestions</w:t>
            </w:r>
          </w:p>
          <w:p w14:paraId="5479F1D8" w14:textId="77777777" w:rsidR="00FE6825" w:rsidRDefault="00FE6825" w:rsidP="00FE6825">
            <w:pPr>
              <w:numPr>
                <w:ilvl w:val="0"/>
                <w:numId w:val="3"/>
              </w:numPr>
              <w:rPr>
                <w:rFonts w:ascii="Arial" w:eastAsia="Arial" w:hAnsi="Arial" w:cs="Arial"/>
                <w:sz w:val="20"/>
                <w:szCs w:val="20"/>
              </w:rPr>
            </w:pPr>
            <w:r>
              <w:rPr>
                <w:rFonts w:ascii="Arial" w:eastAsia="Arial" w:hAnsi="Arial" w:cs="Arial"/>
                <w:sz w:val="20"/>
                <w:szCs w:val="20"/>
              </w:rPr>
              <w:t xml:space="preserve">Before transitioning into the writing phase, give students the opportunity to discuss the answers to their analysis questions either in small groups or as a whole class </w:t>
            </w:r>
            <w:proofErr w:type="gramStart"/>
            <w:r>
              <w:rPr>
                <w:rFonts w:ascii="Arial" w:eastAsia="Arial" w:hAnsi="Arial" w:cs="Arial"/>
                <w:sz w:val="20"/>
                <w:szCs w:val="20"/>
              </w:rPr>
              <w:t>in order to</w:t>
            </w:r>
            <w:proofErr w:type="gramEnd"/>
            <w:r>
              <w:rPr>
                <w:rFonts w:ascii="Arial" w:eastAsia="Arial" w:hAnsi="Arial" w:cs="Arial"/>
                <w:sz w:val="20"/>
                <w:szCs w:val="20"/>
              </w:rPr>
              <w:t xml:space="preserve"> strengthen and consolidate their ideas.</w:t>
            </w:r>
            <w:r>
              <w:rPr>
                <w:rFonts w:ascii="Arial" w:eastAsia="Arial" w:hAnsi="Arial" w:cs="Arial"/>
                <w:sz w:val="20"/>
                <w:szCs w:val="20"/>
              </w:rPr>
              <w:br/>
            </w:r>
          </w:p>
          <w:p w14:paraId="653FCD19" w14:textId="77777777" w:rsidR="00FE6825" w:rsidRDefault="00FE6825" w:rsidP="00FE6825">
            <w:pPr>
              <w:numPr>
                <w:ilvl w:val="0"/>
                <w:numId w:val="3"/>
              </w:numPr>
              <w:rPr>
                <w:rFonts w:ascii="Arial" w:eastAsia="Arial" w:hAnsi="Arial" w:cs="Arial"/>
                <w:sz w:val="20"/>
                <w:szCs w:val="20"/>
              </w:rPr>
            </w:pPr>
            <w:r>
              <w:rPr>
                <w:rFonts w:ascii="Arial" w:eastAsia="Arial" w:hAnsi="Arial" w:cs="Arial"/>
                <w:sz w:val="20"/>
                <w:szCs w:val="20"/>
              </w:rPr>
              <w:t xml:space="preserve">If you want to reduce the volume of text students are reading and analyzing, break the document apart. Students can analyze Parts A, B, and C separately, or you can leave out one or more sections from the activity. </w:t>
            </w:r>
          </w:p>
          <w:p w14:paraId="5BAC2BEB" w14:textId="77777777" w:rsidR="00FE6825" w:rsidRDefault="00FE6825" w:rsidP="00FE6825">
            <w:pPr>
              <w:spacing w:line="276" w:lineRule="auto"/>
              <w:ind w:left="720"/>
              <w:rPr>
                <w:rFonts w:ascii="Arial" w:eastAsia="Arial" w:hAnsi="Arial" w:cs="Arial"/>
                <w:sz w:val="20"/>
                <w:szCs w:val="20"/>
              </w:rPr>
            </w:pPr>
          </w:p>
          <w:p w14:paraId="771DCF87" w14:textId="77777777" w:rsidR="00FE6825" w:rsidRDefault="00FE6825" w:rsidP="00FE6825">
            <w:pPr>
              <w:numPr>
                <w:ilvl w:val="0"/>
                <w:numId w:val="2"/>
              </w:numPr>
              <w:spacing w:line="276" w:lineRule="auto"/>
              <w:rPr>
                <w:rFonts w:ascii="Arial" w:eastAsia="Arial" w:hAnsi="Arial" w:cs="Arial"/>
                <w:sz w:val="20"/>
                <w:szCs w:val="20"/>
              </w:rPr>
            </w:pPr>
            <w:r>
              <w:rPr>
                <w:rFonts w:ascii="Arial" w:eastAsia="Arial" w:hAnsi="Arial" w:cs="Arial"/>
                <w:sz w:val="20"/>
                <w:szCs w:val="20"/>
              </w:rPr>
              <w:t>Provide sentence starters like the following to students who need additional writing support:</w:t>
            </w:r>
          </w:p>
          <w:p w14:paraId="4DAF633B" w14:textId="77777777" w:rsidR="00FE6825" w:rsidRDefault="00FE6825" w:rsidP="00FE6825">
            <w:pPr>
              <w:spacing w:line="276" w:lineRule="auto"/>
              <w:ind w:left="720"/>
              <w:rPr>
                <w:rFonts w:ascii="Arial" w:eastAsia="Arial" w:hAnsi="Arial" w:cs="Arial"/>
                <w:sz w:val="20"/>
                <w:szCs w:val="20"/>
              </w:rPr>
            </w:pPr>
          </w:p>
          <w:p w14:paraId="5C7EAB91" w14:textId="77777777" w:rsidR="00FE6825" w:rsidRDefault="00FE6825" w:rsidP="00FE6825">
            <w:pPr>
              <w:spacing w:line="276" w:lineRule="auto"/>
              <w:ind w:left="720"/>
              <w:rPr>
                <w:rFonts w:ascii="Arial" w:eastAsia="Arial" w:hAnsi="Arial" w:cs="Arial"/>
                <w:i/>
                <w:sz w:val="20"/>
                <w:szCs w:val="20"/>
              </w:rPr>
            </w:pPr>
            <w:r>
              <w:rPr>
                <w:rFonts w:ascii="Arial" w:eastAsia="Arial" w:hAnsi="Arial" w:cs="Arial"/>
                <w:i/>
                <w:sz w:val="20"/>
                <w:szCs w:val="20"/>
              </w:rPr>
              <w:t>The Student Nonviolent Coordinating Committee practiced non-violent protest. Non-violent protest is _____. According to the SNCC, one goal of non-violent protest is _____. [Optional] Another goal of non-violent protest is _____.</w:t>
            </w:r>
          </w:p>
          <w:p w14:paraId="0288D16A" w14:textId="77777777" w:rsidR="00FE6825" w:rsidRDefault="00FE6825" w:rsidP="00FE6825">
            <w:pPr>
              <w:spacing w:line="276" w:lineRule="auto"/>
              <w:ind w:left="720"/>
              <w:rPr>
                <w:rFonts w:ascii="Arial" w:eastAsia="Arial" w:hAnsi="Arial" w:cs="Arial"/>
                <w:i/>
                <w:sz w:val="20"/>
                <w:szCs w:val="20"/>
              </w:rPr>
            </w:pPr>
          </w:p>
          <w:p w14:paraId="55D68D06" w14:textId="77777777" w:rsidR="00FE6825" w:rsidRDefault="00FE6825" w:rsidP="00FE6825">
            <w:pPr>
              <w:spacing w:line="276" w:lineRule="auto"/>
              <w:ind w:left="720"/>
              <w:rPr>
                <w:rFonts w:ascii="Arial" w:eastAsia="Arial" w:hAnsi="Arial" w:cs="Arial"/>
                <w:i/>
                <w:sz w:val="20"/>
                <w:szCs w:val="20"/>
              </w:rPr>
            </w:pPr>
            <w:r>
              <w:rPr>
                <w:rFonts w:ascii="Arial" w:eastAsia="Arial" w:hAnsi="Arial" w:cs="Arial"/>
                <w:i/>
                <w:sz w:val="20"/>
                <w:szCs w:val="20"/>
              </w:rPr>
              <w:t>Practicing non-violent protest requires that activists follow several rules. Perhaps the most important rule of non-violent protest is that protestors do not _____ when _____. Some other rules for protesting non-violence include _____ and _____.</w:t>
            </w:r>
          </w:p>
          <w:p w14:paraId="22ECFDE5" w14:textId="77777777" w:rsidR="00FE6825" w:rsidRDefault="00FE6825" w:rsidP="00FE6825">
            <w:pPr>
              <w:spacing w:line="276" w:lineRule="auto"/>
              <w:ind w:left="720"/>
              <w:rPr>
                <w:rFonts w:ascii="Arial" w:eastAsia="Arial" w:hAnsi="Arial" w:cs="Arial"/>
                <w:i/>
                <w:sz w:val="20"/>
                <w:szCs w:val="20"/>
              </w:rPr>
            </w:pPr>
          </w:p>
          <w:p w14:paraId="78D4F515" w14:textId="77777777" w:rsidR="00FE6825" w:rsidRDefault="00FE6825" w:rsidP="00FE6825">
            <w:pPr>
              <w:spacing w:line="276" w:lineRule="auto"/>
              <w:ind w:left="720"/>
              <w:rPr>
                <w:rFonts w:ascii="Arial" w:eastAsia="Arial" w:hAnsi="Arial" w:cs="Arial"/>
                <w:i/>
                <w:sz w:val="20"/>
                <w:szCs w:val="20"/>
              </w:rPr>
            </w:pPr>
            <w:r>
              <w:rPr>
                <w:rFonts w:ascii="Arial" w:eastAsia="Arial" w:hAnsi="Arial" w:cs="Arial"/>
                <w:i/>
                <w:sz w:val="20"/>
                <w:szCs w:val="20"/>
              </w:rPr>
              <w:t>There are multiple reasons that practicing non-violent protest would be difficult. One reason is that _____. Another is that _____.</w:t>
            </w:r>
          </w:p>
          <w:p w14:paraId="1CCB1DFE" w14:textId="77777777" w:rsidR="00FE6825" w:rsidRDefault="00FE6825" w:rsidP="00FE6825">
            <w:pPr>
              <w:spacing w:line="276" w:lineRule="auto"/>
              <w:ind w:left="720"/>
              <w:rPr>
                <w:rFonts w:ascii="Arial" w:eastAsia="Arial" w:hAnsi="Arial" w:cs="Arial"/>
                <w:i/>
                <w:sz w:val="20"/>
                <w:szCs w:val="20"/>
              </w:rPr>
            </w:pPr>
          </w:p>
          <w:p w14:paraId="374A5A63" w14:textId="77777777" w:rsidR="00FE6825" w:rsidRDefault="00FE6825" w:rsidP="00FE6825">
            <w:pPr>
              <w:spacing w:line="276" w:lineRule="auto"/>
              <w:ind w:left="720"/>
              <w:rPr>
                <w:rFonts w:ascii="Arial" w:eastAsia="Arial" w:hAnsi="Arial" w:cs="Arial"/>
                <w:i/>
                <w:sz w:val="20"/>
                <w:szCs w:val="20"/>
              </w:rPr>
            </w:pPr>
          </w:p>
          <w:p w14:paraId="3A7A5BE3" w14:textId="77777777" w:rsidR="00FE6825" w:rsidRDefault="00FE6825" w:rsidP="00FE6825">
            <w:pPr>
              <w:spacing w:line="276" w:lineRule="auto"/>
            </w:pPr>
          </w:p>
        </w:tc>
      </w:tr>
    </w:tbl>
    <w:p w14:paraId="262C8C9B" w14:textId="77777777" w:rsidR="006E4496" w:rsidRDefault="006E4496"/>
    <w:sectPr w:rsidR="006E4496">
      <w:headerReference w:type="default" r:id="rId8"/>
      <w:footerReference w:type="default" r:id="rId9"/>
      <w:headerReference w:type="first" r:id="rId10"/>
      <w:footerReference w:type="first" r:id="rId11"/>
      <w:pgSz w:w="12240" w:h="15840"/>
      <w:pgMar w:top="1080" w:right="1440" w:bottom="900" w:left="1440" w:header="360" w:footer="36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18F276" w14:textId="77777777" w:rsidR="0099778B" w:rsidRDefault="0099778B">
      <w:r>
        <w:separator/>
      </w:r>
    </w:p>
  </w:endnote>
  <w:endnote w:type="continuationSeparator" w:id="0">
    <w:p w14:paraId="24838F54" w14:textId="77777777" w:rsidR="0099778B" w:rsidRDefault="009977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160B2B6D-B211-43C4-9D6D-72F4390F9548}"/>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945BD9DE-66D4-40E2-A36F-331C058A1347}"/>
    <w:embedBold r:id="rId3" w:fontKey="{98CC8116-7D2C-42F2-AC8D-FF3EA2E2A272}"/>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A6CC25F2-D3EA-4248-9539-543D9451930E}"/>
    <w:embedItalic r:id="rId5" w:fontKey="{8E6DB1F3-53EC-4586-BF51-847AF8A29313}"/>
  </w:font>
  <w:font w:name="Arial Black">
    <w:panose1 w:val="020B0A04020102020204"/>
    <w:charset w:val="00"/>
    <w:family w:val="swiss"/>
    <w:pitch w:val="variable"/>
    <w:sig w:usb0="A00002AF" w:usb1="400078FB" w:usb2="00000000" w:usb3="00000000" w:csb0="0000009F" w:csb1="00000000"/>
    <w:embedRegular r:id="rId6" w:fontKey="{C2C14882-B9C1-4AE2-8ED8-6D697AFDDA5F}"/>
    <w:embedBold r:id="rId7" w:fontKey="{994249CC-9E7A-4911-A68F-64614B33B220}"/>
  </w:font>
  <w:font w:name="Cambria">
    <w:panose1 w:val="02040503050406030204"/>
    <w:charset w:val="00"/>
    <w:family w:val="roman"/>
    <w:pitch w:val="variable"/>
    <w:sig w:usb0="E00006FF" w:usb1="420024FF" w:usb2="02000000" w:usb3="00000000" w:csb0="0000019F" w:csb1="00000000"/>
    <w:embedRegular r:id="rId8" w:fontKey="{A4BF9666-C971-42EA-9797-40846136C68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4E32C9" w14:textId="77777777" w:rsidR="006E4496" w:rsidRDefault="00000000">
    <w:pPr>
      <w:pBdr>
        <w:top w:val="nil"/>
        <w:left w:val="nil"/>
        <w:bottom w:val="nil"/>
        <w:right w:val="nil"/>
        <w:between w:val="nil"/>
      </w:pBdr>
      <w:tabs>
        <w:tab w:val="center" w:pos="4680"/>
        <w:tab w:val="right" w:pos="9360"/>
      </w:tabs>
      <w:rPr>
        <w:color w:val="000000"/>
      </w:rPr>
    </w:pPr>
    <w:r>
      <w:rPr>
        <w:noProof/>
        <w:color w:val="000000"/>
      </w:rPr>
      <w:drawing>
        <wp:inline distT="0" distB="0" distL="0" distR="0" wp14:anchorId="1A179FE9" wp14:editId="175E6A30">
          <wp:extent cx="862150" cy="182880"/>
          <wp:effectExtent l="0" t="0" r="0" b="0"/>
          <wp:docPr id="4" name="image1.png" descr="Logo&#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1.png" descr="Logo&#10;&#10;Description automatically generated with medium confidence"/>
                  <pic:cNvPicPr preferRelativeResize="0"/>
                </pic:nvPicPr>
                <pic:blipFill>
                  <a:blip r:embed="rId1"/>
                  <a:srcRect/>
                  <a:stretch>
                    <a:fillRect/>
                  </a:stretch>
                </pic:blipFill>
                <pic:spPr>
                  <a:xfrm>
                    <a:off x="0" y="0"/>
                    <a:ext cx="862150" cy="182880"/>
                  </a:xfrm>
                  <a:prstGeom prst="rect">
                    <a:avLst/>
                  </a:prstGeom>
                  <a:ln/>
                </pic:spPr>
              </pic:pic>
            </a:graphicData>
          </a:graphic>
        </wp:inline>
      </w:drawing>
    </w:r>
  </w:p>
  <w:p w14:paraId="03FF3B24" w14:textId="77777777" w:rsidR="006E4496" w:rsidRDefault="00000000">
    <w:pPr>
      <w:pBdr>
        <w:top w:val="nil"/>
        <w:left w:val="nil"/>
        <w:bottom w:val="nil"/>
        <w:right w:val="nil"/>
        <w:between w:val="nil"/>
      </w:pBdr>
      <w:tabs>
        <w:tab w:val="center" w:pos="4680"/>
        <w:tab w:val="right" w:pos="9360"/>
      </w:tabs>
      <w:jc w:val="right"/>
    </w:pPr>
    <w:r>
      <w:rPr>
        <w:color w:val="000000"/>
      </w:rPr>
      <w:fldChar w:fldCharType="begin"/>
    </w:r>
    <w:r>
      <w:rPr>
        <w:color w:val="000000"/>
      </w:rPr>
      <w:instrText>PAGE</w:instrText>
    </w:r>
    <w:r>
      <w:rPr>
        <w:color w:val="000000"/>
      </w:rPr>
      <w:fldChar w:fldCharType="separate"/>
    </w:r>
    <w:r w:rsidR="00FE6825">
      <w:rPr>
        <w:noProof/>
        <w:color w:val="000000"/>
      </w:rPr>
      <w:t>2</w:t>
    </w:r>
    <w:r>
      <w:rPr>
        <w:color w:val="00000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B9BBBB" w14:textId="77777777" w:rsidR="006E4496" w:rsidRDefault="00000000">
    <w:pPr>
      <w:rPr>
        <w:rFonts w:ascii="Arial" w:eastAsia="Arial" w:hAnsi="Arial" w:cs="Arial"/>
        <w:sz w:val="20"/>
        <w:szCs w:val="20"/>
      </w:rPr>
    </w:pPr>
    <w:r>
      <w:rPr>
        <w:noProof/>
      </w:rPr>
      <w:drawing>
        <wp:inline distT="114300" distB="114300" distL="114300" distR="114300" wp14:anchorId="1C1C844A" wp14:editId="0D0BBDFD">
          <wp:extent cx="647700" cy="133350"/>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647700" cy="133350"/>
                  </a:xfrm>
                  <a:prstGeom prst="rect">
                    <a:avLst/>
                  </a:prstGeom>
                  <a:ln/>
                </pic:spPr>
              </pic:pic>
            </a:graphicData>
          </a:graphic>
        </wp:inline>
      </w:drawing>
    </w:r>
    <w:r>
      <w:tab/>
    </w:r>
    <w:r>
      <w:tab/>
    </w:r>
    <w:r>
      <w:tab/>
    </w:r>
    <w:r>
      <w:tab/>
    </w:r>
    <w:r>
      <w:tab/>
    </w:r>
    <w:r>
      <w:tab/>
    </w:r>
    <w:r>
      <w:tab/>
    </w:r>
    <w:r>
      <w:tab/>
    </w:r>
    <w:r>
      <w:tab/>
    </w:r>
    <w:r>
      <w:tab/>
    </w:r>
    <w:r>
      <w:tab/>
    </w:r>
    <w:r>
      <w:rPr>
        <w:rFonts w:ascii="Arial" w:eastAsia="Arial" w:hAnsi="Arial" w:cs="Arial"/>
        <w:sz w:val="20"/>
        <w:szCs w:val="20"/>
      </w:rPr>
      <w:fldChar w:fldCharType="begin"/>
    </w:r>
    <w:r>
      <w:rPr>
        <w:rFonts w:ascii="Arial" w:eastAsia="Arial" w:hAnsi="Arial" w:cs="Arial"/>
        <w:sz w:val="20"/>
        <w:szCs w:val="20"/>
      </w:rPr>
      <w:instrText>PAGE</w:instrText>
    </w:r>
    <w:r>
      <w:rPr>
        <w:rFonts w:ascii="Arial" w:eastAsia="Arial" w:hAnsi="Arial" w:cs="Arial"/>
        <w:sz w:val="20"/>
        <w:szCs w:val="20"/>
      </w:rPr>
      <w:fldChar w:fldCharType="separate"/>
    </w:r>
    <w:r w:rsidR="00FE6825">
      <w:rPr>
        <w:rFonts w:ascii="Arial" w:eastAsia="Arial" w:hAnsi="Arial" w:cs="Arial"/>
        <w:noProof/>
        <w:sz w:val="20"/>
        <w:szCs w:val="20"/>
      </w:rPr>
      <w:t>1</w:t>
    </w:r>
    <w:r>
      <w:rPr>
        <w:rFonts w:ascii="Arial" w:eastAsia="Arial" w:hAnsi="Arial" w:cs="Arial"/>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D952D9" w14:textId="77777777" w:rsidR="0099778B" w:rsidRDefault="0099778B">
      <w:r>
        <w:separator/>
      </w:r>
    </w:p>
  </w:footnote>
  <w:footnote w:type="continuationSeparator" w:id="0">
    <w:p w14:paraId="77EE700B" w14:textId="77777777" w:rsidR="0099778B" w:rsidRDefault="0099778B">
      <w:r>
        <w:continuationSeparator/>
      </w:r>
    </w:p>
  </w:footnote>
  <w:footnote w:id="1">
    <w:p w14:paraId="1117C042" w14:textId="77777777" w:rsidR="00FE6825" w:rsidRDefault="00FE6825" w:rsidP="00FE6825">
      <w:pPr>
        <w:rPr>
          <w:rFonts w:ascii="Arial" w:eastAsia="Arial" w:hAnsi="Arial" w:cs="Arial"/>
          <w:sz w:val="20"/>
          <w:szCs w:val="20"/>
        </w:rPr>
      </w:pPr>
      <w:r>
        <w:rPr>
          <w:vertAlign w:val="superscript"/>
        </w:rPr>
        <w:footnoteRef/>
      </w:r>
      <w:r>
        <w:rPr>
          <w:rFonts w:ascii="Arial" w:eastAsia="Arial" w:hAnsi="Arial" w:cs="Arial"/>
          <w:sz w:val="20"/>
          <w:szCs w:val="20"/>
        </w:rPr>
        <w:t xml:space="preserve"> Document’s author is identified as SNCC in the Wisconsin Historical Society’s </w:t>
      </w:r>
      <w:hyperlink r:id="rId1">
        <w:r>
          <w:rPr>
            <w:rFonts w:ascii="Arial" w:eastAsia="Arial" w:hAnsi="Arial" w:cs="Arial"/>
            <w:color w:val="1155CC"/>
            <w:sz w:val="20"/>
            <w:szCs w:val="20"/>
            <w:u w:val="single"/>
          </w:rPr>
          <w:t>Freedom Summer Digital Collection</w:t>
        </w:r>
      </w:hyperlink>
      <w:r>
        <w:rPr>
          <w:rFonts w:ascii="Arial" w:eastAsia="Arial" w:hAnsi="Arial" w:cs="Arial"/>
          <w:sz w:val="20"/>
          <w:szCs w:val="20"/>
        </w:rPr>
        <w:t xml:space="preserve">. It’s distribution to volunteers in 1964 is noted on the page </w:t>
      </w:r>
      <w:hyperlink r:id="rId2">
        <w:r>
          <w:rPr>
            <w:rFonts w:ascii="Arial" w:eastAsia="Arial" w:hAnsi="Arial" w:cs="Arial"/>
            <w:color w:val="1155CC"/>
            <w:sz w:val="20"/>
            <w:szCs w:val="20"/>
            <w:u w:val="single"/>
          </w:rPr>
          <w:t>“Nonviolent Resistance</w:t>
        </w:r>
      </w:hyperlink>
    </w:p>
    <w:p w14:paraId="5737549B" w14:textId="77777777" w:rsidR="00FE6825" w:rsidRDefault="00FE6825" w:rsidP="00FE6825">
      <w:pPr>
        <w:rPr>
          <w:rFonts w:ascii="Arial" w:eastAsia="Arial" w:hAnsi="Arial" w:cs="Arial"/>
          <w:sz w:val="20"/>
          <w:szCs w:val="20"/>
        </w:rPr>
      </w:pPr>
      <w:hyperlink r:id="rId3">
        <w:r>
          <w:rPr>
            <w:rFonts w:ascii="Arial" w:eastAsia="Arial" w:hAnsi="Arial" w:cs="Arial"/>
            <w:color w:val="1155CC"/>
            <w:sz w:val="20"/>
            <w:szCs w:val="20"/>
            <w:u w:val="single"/>
          </w:rPr>
          <w:t xml:space="preserve">as Practiced in the Civil Rights Movement” </w:t>
        </w:r>
      </w:hyperlink>
      <w:r>
        <w:rPr>
          <w:rFonts w:ascii="Arial" w:eastAsia="Arial" w:hAnsi="Arial" w:cs="Arial"/>
          <w:sz w:val="20"/>
          <w:szCs w:val="20"/>
        </w:rPr>
        <w:t>on the website of the Veterans of the Civil Rights Movement.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61E75D" w14:textId="77777777" w:rsidR="006E4496" w:rsidRDefault="00000000">
    <w:pPr>
      <w:tabs>
        <w:tab w:val="center" w:pos="4680"/>
        <w:tab w:val="right" w:pos="9360"/>
      </w:tabs>
      <w:ind w:left="-720"/>
      <w:rPr>
        <w:rFonts w:ascii="Arial" w:eastAsia="Arial" w:hAnsi="Arial" w:cs="Arial"/>
        <w:color w:val="FF0000"/>
      </w:rPr>
    </w:pPr>
    <w:r>
      <w:rPr>
        <w:rFonts w:ascii="Arial Black" w:eastAsia="Arial Black" w:hAnsi="Arial Black" w:cs="Arial Black"/>
        <w:b/>
      </w:rPr>
      <w:t>No Turning Back</w:t>
    </w:r>
    <w:r>
      <w:rPr>
        <w:rFonts w:ascii="Arial" w:eastAsia="Arial" w:hAnsi="Arial" w:cs="Arial"/>
      </w:rPr>
      <w:t xml:space="preserve"> Part 3 &amp; Epilogue </w:t>
    </w:r>
    <w:r>
      <w:rPr>
        <w:rFonts w:ascii="Arial" w:eastAsia="Arial" w:hAnsi="Arial" w:cs="Arial"/>
        <w:color w:val="FF0000"/>
      </w:rPr>
      <w:t>Teacher Guide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255C2F" w14:textId="77777777" w:rsidR="006E4496" w:rsidRDefault="00000000">
    <w:pPr>
      <w:tabs>
        <w:tab w:val="center" w:pos="4680"/>
        <w:tab w:val="right" w:pos="9360"/>
      </w:tabs>
      <w:ind w:left="-720"/>
      <w:rPr>
        <w:sz w:val="20"/>
        <w:szCs w:val="20"/>
      </w:rPr>
    </w:pPr>
    <w:r>
      <w:rPr>
        <w:rFonts w:ascii="Arial Black" w:eastAsia="Arial Black" w:hAnsi="Arial Black" w:cs="Arial Black"/>
        <w:b/>
      </w:rPr>
      <w:t>No Turning Back</w:t>
    </w:r>
    <w:r>
      <w:rPr>
        <w:rFonts w:ascii="Arial" w:eastAsia="Arial" w:hAnsi="Arial" w:cs="Arial"/>
      </w:rPr>
      <w:t xml:space="preserve"> Part 3 &amp; Epilogue </w:t>
    </w:r>
    <w:r>
      <w:rPr>
        <w:rFonts w:ascii="Arial" w:eastAsia="Arial" w:hAnsi="Arial" w:cs="Arial"/>
        <w:color w:val="FF0000"/>
      </w:rPr>
      <w:t>Teacher Guide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3256F3"/>
    <w:multiLevelType w:val="multilevel"/>
    <w:tmpl w:val="E27C5E2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17FB36DF"/>
    <w:multiLevelType w:val="multilevel"/>
    <w:tmpl w:val="8B48B6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65D9045B"/>
    <w:multiLevelType w:val="multilevel"/>
    <w:tmpl w:val="B0CE7D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72021677"/>
    <w:multiLevelType w:val="multilevel"/>
    <w:tmpl w:val="0F78ECE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7D9168E2"/>
    <w:multiLevelType w:val="multilevel"/>
    <w:tmpl w:val="F34A110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16cid:durableId="638653738">
    <w:abstractNumId w:val="0"/>
  </w:num>
  <w:num w:numId="2" w16cid:durableId="2080594443">
    <w:abstractNumId w:val="1"/>
  </w:num>
  <w:num w:numId="3" w16cid:durableId="4015228">
    <w:abstractNumId w:val="2"/>
  </w:num>
  <w:num w:numId="4" w16cid:durableId="2093894480">
    <w:abstractNumId w:val="3"/>
  </w:num>
  <w:num w:numId="5" w16cid:durableId="192413992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4496"/>
    <w:rsid w:val="006E4496"/>
    <w:rsid w:val="0099778B"/>
    <w:rsid w:val="00FE68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925183"/>
  <w15:docId w15:val="{4FF15962-7790-4F7D-BBF1-742429E849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after="80" w:line="276" w:lineRule="auto"/>
      <w:outlineLvl w:val="0"/>
    </w:pPr>
    <w:rPr>
      <w:rFonts w:ascii="Arial" w:eastAsia="Arial" w:hAnsi="Arial" w:cs="Arial"/>
      <w:sz w:val="32"/>
      <w:szCs w:val="32"/>
    </w:rPr>
  </w:style>
  <w:style w:type="paragraph" w:styleId="Heading2">
    <w:name w:val="heading 2"/>
    <w:basedOn w:val="Normal"/>
    <w:next w:val="Normal"/>
    <w:uiPriority w:val="9"/>
    <w:unhideWhenUsed/>
    <w:qFormat/>
    <w:pPr>
      <w:keepNext/>
      <w:keepLines/>
      <w:spacing w:before="80" w:after="80" w:line="276" w:lineRule="auto"/>
      <w:outlineLvl w:val="1"/>
    </w:pPr>
    <w:rPr>
      <w:rFonts w:ascii="Arial" w:eastAsia="Arial" w:hAnsi="Arial" w:cs="Arial"/>
      <w:sz w:val="28"/>
      <w:szCs w:val="28"/>
    </w:rPr>
  </w:style>
  <w:style w:type="paragraph" w:styleId="Heading3">
    <w:name w:val="heading 3"/>
    <w:basedOn w:val="Normal"/>
    <w:next w:val="Normal"/>
    <w:uiPriority w:val="9"/>
    <w:semiHidden/>
    <w:unhideWhenUsed/>
    <w:qFormat/>
    <w:pPr>
      <w:keepNext/>
      <w:keepLines/>
      <w:spacing w:before="40"/>
      <w:outlineLvl w:val="2"/>
    </w:pPr>
    <w:rPr>
      <w:color w:val="1F3863"/>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3" Type="http://schemas.openxmlformats.org/officeDocument/2006/relationships/hyperlink" Target="https://www.crmvet.org/info/nv.htm" TargetMode="External"/><Relationship Id="rId2" Type="http://schemas.openxmlformats.org/officeDocument/2006/relationships/hyperlink" Target="https://www.crmvet.org/info/nv.htm" TargetMode="External"/><Relationship Id="rId1" Type="http://schemas.openxmlformats.org/officeDocument/2006/relationships/hyperlink" Target="https://content.wisconsinhistory.org/digital/collection/p15932coll2/id/614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xNxl9SQUjhaaL1IotRH0Rc5gtmw==">CgMxLjAyCGguZ2pkZ3hzMgloLjMwajB6bGwyCWguMWZvYjl0ZTIJaC4zem55c2g3MgloLjJldDkycDAyCGgudHlqY3d0MgloLjNkeTZ2a20yCWguMXQzaDVzZjgAciExeDZrdG1YbC1jSEkteFEzQTRKUmZuSDJJbENhT21ZZHE=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Pages>
  <Words>1305</Words>
  <Characters>7442</Characters>
  <Application>Microsoft Office Word</Application>
  <DocSecurity>0</DocSecurity>
  <Lines>62</Lines>
  <Paragraphs>17</Paragraphs>
  <ScaleCrop>false</ScaleCrop>
  <Company/>
  <LinksUpToDate>false</LinksUpToDate>
  <CharactersWithSpaces>8730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Abramowski, Jennifer</cp:lastModifiedBy>
  <cp:revision>2</cp:revision>
  <dcterms:created xsi:type="dcterms:W3CDTF">2024-04-25T22:52:00Z</dcterms:created>
  <dcterms:modified xsi:type="dcterms:W3CDTF">2024-04-25T22:55:00Z</dcterms:modified>
</cp:coreProperties>
</file>