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5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actions did people take to cope with the economic hardship of the Great Depression? </w:t>
            </w:r>
          </w:p>
        </w:tc>
      </w:tr>
    </w:tbl>
    <w:p w:rsidR="00000000" w:rsidDel="00000000" w:rsidP="00000000" w:rsidRDefault="00000000" w:rsidRPr="00000000" w14:paraId="00000003">
      <w:pPr>
        <w:ind w:left="-720" w:firstLine="0"/>
        <w:rPr>
          <w:sz w:val="4"/>
          <w:szCs w:val="4"/>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65"/>
        <w:gridCol w:w="4185"/>
        <w:tblGridChange w:id="0">
          <w:tblGrid>
            <w:gridCol w:w="6465"/>
            <w:gridCol w:w="4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spacing w:before="0" w:line="191.9997391304348" w:lineRule="auto"/>
              <w:rPr/>
            </w:pPr>
            <w:bookmarkStart w:colFirst="0" w:colLast="0" w:name="_heading=h.gjdgxs" w:id="0"/>
            <w:bookmarkEnd w:id="0"/>
            <w:r w:rsidDel="00000000" w:rsidR="00000000" w:rsidRPr="00000000">
              <w:rPr>
                <w:rtl w:val="0"/>
              </w:rPr>
              <w:t xml:space="preserve">Document Analysis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spacing w:before="0" w:line="227.2944705882353" w:lineRule="auto"/>
              <w:rPr/>
            </w:pPr>
            <w:bookmarkStart w:colFirst="0" w:colLast="0" w:name="_heading=h.30j0zll" w:id="1"/>
            <w:bookmarkEnd w:id="1"/>
            <w:r w:rsidDel="00000000" w:rsidR="00000000" w:rsidRPr="00000000">
              <w:rPr>
                <w:rtl w:val="0"/>
              </w:rPr>
              <w:t xml:space="preserve">Text Analysis: Bonus Army Memoir</w:t>
            </w:r>
          </w:p>
          <w:p w:rsidR="00000000" w:rsidDel="00000000" w:rsidP="00000000" w:rsidRDefault="00000000" w:rsidRPr="00000000" w14:paraId="00000007">
            <w:pPr>
              <w:spacing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Read the following excerpt from W.W. Waters’ memoir and answer the questions that follow.</w:t>
            </w:r>
          </w:p>
          <w:p w:rsidR="00000000" w:rsidDel="00000000" w:rsidP="00000000" w:rsidRDefault="00000000" w:rsidRPr="00000000" w14:paraId="00000008">
            <w:pPr>
              <w:spacing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9">
            <w:pPr>
              <w:spacing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In the following </w:t>
            </w:r>
            <w:r w:rsidDel="00000000" w:rsidR="00000000" w:rsidRPr="00000000">
              <w:rPr>
                <w:rFonts w:ascii="Arial" w:cs="Arial" w:eastAsia="Arial" w:hAnsi="Arial"/>
                <w:i w:val="1"/>
                <w:sz w:val="21"/>
                <w:szCs w:val="21"/>
                <w:u w:val="single"/>
                <w:rtl w:val="0"/>
              </w:rPr>
              <w:t xml:space="preserve">memoir</w:t>
            </w:r>
            <w:r w:rsidDel="00000000" w:rsidR="00000000" w:rsidRPr="00000000">
              <w:rPr>
                <w:rFonts w:ascii="Arial" w:cs="Arial" w:eastAsia="Arial" w:hAnsi="Arial"/>
                <w:i w:val="1"/>
                <w:sz w:val="21"/>
                <w:szCs w:val="21"/>
                <w:rtl w:val="0"/>
              </w:rPr>
              <w:t xml:space="preserve">, World War I veteran W.W. Waters recalls the high unemployment and </w:t>
            </w:r>
            <w:r w:rsidDel="00000000" w:rsidR="00000000" w:rsidRPr="00000000">
              <w:rPr>
                <w:rFonts w:ascii="Arial" w:cs="Arial" w:eastAsia="Arial" w:hAnsi="Arial"/>
                <w:i w:val="1"/>
                <w:sz w:val="21"/>
                <w:szCs w:val="21"/>
                <w:u w:val="single"/>
                <w:rtl w:val="0"/>
              </w:rPr>
              <w:t xml:space="preserve">low morale</w:t>
            </w:r>
            <w:r w:rsidDel="00000000" w:rsidR="00000000" w:rsidRPr="00000000">
              <w:rPr>
                <w:rFonts w:ascii="Arial" w:cs="Arial" w:eastAsia="Arial" w:hAnsi="Arial"/>
                <w:i w:val="1"/>
                <w:sz w:val="21"/>
                <w:szCs w:val="21"/>
                <w:rtl w:val="0"/>
              </w:rPr>
              <w:t xml:space="preserve"> he witnessed on the streets of Portland, OR, during the first years of the Great Depression. Facing a similar situation himself, Waters was a founding member of the Bonus Expeditionary Force, a large group of veterans who marched from Oregon to Washington, DC, in the spring of 1932 demanding immediate payment of their war bonuses.</w:t>
            </w:r>
          </w:p>
          <w:p w:rsidR="00000000" w:rsidDel="00000000" w:rsidP="00000000" w:rsidRDefault="00000000" w:rsidRPr="00000000" w14:paraId="0000000A">
            <w:pPr>
              <w:spacing w:line="276.0005454545455" w:lineRule="auto"/>
              <w:ind w:left="18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In my </w:t>
            </w:r>
            <w:r w:rsidDel="00000000" w:rsidR="00000000" w:rsidRPr="00000000">
              <w:rPr>
                <w:rFonts w:ascii="Courier New" w:cs="Courier New" w:eastAsia="Courier New" w:hAnsi="Courier New"/>
                <w:sz w:val="18"/>
                <w:szCs w:val="18"/>
                <w:u w:val="single"/>
                <w:rtl w:val="0"/>
              </w:rPr>
              <w:t xml:space="preserve">ceaseless</w:t>
            </w:r>
            <w:r w:rsidDel="00000000" w:rsidR="00000000" w:rsidRPr="00000000">
              <w:rPr>
                <w:rFonts w:ascii="Courier New" w:cs="Courier New" w:eastAsia="Courier New" w:hAnsi="Courier New"/>
                <w:sz w:val="18"/>
                <w:szCs w:val="18"/>
                <w:rtl w:val="0"/>
              </w:rPr>
              <w:t xml:space="preserve"> beating about the city I found family after family in the same general condition or worse. I saw men half clad, in </w:t>
            </w:r>
            <w:r w:rsidDel="00000000" w:rsidR="00000000" w:rsidRPr="00000000">
              <w:rPr>
                <w:rFonts w:ascii="Courier New" w:cs="Courier New" w:eastAsia="Courier New" w:hAnsi="Courier New"/>
                <w:sz w:val="18"/>
                <w:szCs w:val="18"/>
                <w:u w:val="single"/>
                <w:rtl w:val="0"/>
              </w:rPr>
              <w:t xml:space="preserve">threadbare</w:t>
            </w:r>
            <w:r w:rsidDel="00000000" w:rsidR="00000000" w:rsidRPr="00000000">
              <w:rPr>
                <w:rFonts w:ascii="Courier New" w:cs="Courier New" w:eastAsia="Courier New" w:hAnsi="Courier New"/>
                <w:sz w:val="18"/>
                <w:szCs w:val="18"/>
                <w:rtl w:val="0"/>
              </w:rPr>
              <w:t xml:space="preserve"> clothing, pacing the streets in </w:t>
            </w:r>
            <w:r w:rsidDel="00000000" w:rsidR="00000000" w:rsidRPr="00000000">
              <w:rPr>
                <w:rFonts w:ascii="Courier New" w:cs="Courier New" w:eastAsia="Courier New" w:hAnsi="Courier New"/>
                <w:sz w:val="18"/>
                <w:szCs w:val="18"/>
                <w:u w:val="single"/>
                <w:rtl w:val="0"/>
              </w:rPr>
              <w:t xml:space="preserve">soleless</w:t>
            </w:r>
            <w:r w:rsidDel="00000000" w:rsidR="00000000" w:rsidRPr="00000000">
              <w:rPr>
                <w:rFonts w:ascii="Courier New" w:cs="Courier New" w:eastAsia="Courier New" w:hAnsi="Courier New"/>
                <w:sz w:val="18"/>
                <w:szCs w:val="18"/>
                <w:rtl w:val="0"/>
              </w:rPr>
              <w:t xml:space="preserve"> shoes. On their faces was the same look, part hope, part </w:t>
            </w:r>
            <w:r w:rsidDel="00000000" w:rsidR="00000000" w:rsidRPr="00000000">
              <w:rPr>
                <w:rFonts w:ascii="Courier New" w:cs="Courier New" w:eastAsia="Courier New" w:hAnsi="Courier New"/>
                <w:sz w:val="18"/>
                <w:szCs w:val="18"/>
                <w:u w:val="single"/>
                <w:rtl w:val="0"/>
              </w:rPr>
              <w:t xml:space="preserve">bewilderment</w:t>
            </w:r>
            <w:r w:rsidDel="00000000" w:rsidR="00000000" w:rsidRPr="00000000">
              <w:rPr>
                <w:rFonts w:ascii="Courier New" w:cs="Courier New" w:eastAsia="Courier New" w:hAnsi="Courier New"/>
                <w:sz w:val="18"/>
                <w:szCs w:val="18"/>
                <w:rtl w:val="0"/>
              </w:rPr>
              <w:t xml:space="preserve">, as they searched for a chance to earn a few dollars at honest work. I talked with hundreds of these men and found that, with few exceptions, they wanted not charity but work that would enable them to live and to regain their self-respect …</w:t>
            </w:r>
          </w:p>
          <w:p w:rsidR="00000000" w:rsidDel="00000000" w:rsidP="00000000" w:rsidRDefault="00000000" w:rsidRPr="00000000" w14:paraId="0000000B">
            <w:pPr>
              <w:spacing w:line="276.0005454545455" w:lineRule="auto"/>
              <w:ind w:left="18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00C">
            <w:pPr>
              <w:spacing w:line="276.0005454545455" w:lineRule="auto"/>
              <w:ind w:left="180" w:firstLine="0"/>
              <w:rPr>
                <w:rFonts w:ascii="Arial" w:cs="Arial" w:eastAsia="Arial" w:hAnsi="Arial"/>
                <w:sz w:val="16"/>
                <w:szCs w:val="16"/>
              </w:rPr>
            </w:pPr>
            <w:r w:rsidDel="00000000" w:rsidR="00000000" w:rsidRPr="00000000">
              <w:rPr>
                <w:rFonts w:ascii="Courier New" w:cs="Courier New" w:eastAsia="Courier New" w:hAnsi="Courier New"/>
                <w:sz w:val="18"/>
                <w:szCs w:val="18"/>
                <w:rtl w:val="0"/>
              </w:rPr>
              <w:t xml:space="preserve">These men had fallen far down into the </w:t>
            </w:r>
            <w:r w:rsidDel="00000000" w:rsidR="00000000" w:rsidRPr="00000000">
              <w:rPr>
                <w:rFonts w:ascii="Courier New" w:cs="Courier New" w:eastAsia="Courier New" w:hAnsi="Courier New"/>
                <w:sz w:val="18"/>
                <w:szCs w:val="18"/>
                <w:u w:val="single"/>
                <w:rtl w:val="0"/>
              </w:rPr>
              <w:t xml:space="preserve">valley of despair</w:t>
            </w:r>
            <w:r w:rsidDel="00000000" w:rsidR="00000000" w:rsidRPr="00000000">
              <w:rPr>
                <w:rFonts w:ascii="Courier New" w:cs="Courier New" w:eastAsia="Courier New" w:hAnsi="Courier New"/>
                <w:sz w:val="18"/>
                <w:szCs w:val="18"/>
                <w:rtl w:val="0"/>
              </w:rPr>
              <w:t xml:space="preserve">. Some push was necessary to start them out and up over the hill. Jobs would have provided the best sort of </w:t>
            </w:r>
            <w:r w:rsidDel="00000000" w:rsidR="00000000" w:rsidRPr="00000000">
              <w:rPr>
                <w:rFonts w:ascii="Courier New" w:cs="Courier New" w:eastAsia="Courier New" w:hAnsi="Courier New"/>
                <w:sz w:val="18"/>
                <w:szCs w:val="18"/>
                <w:u w:val="single"/>
                <w:rtl w:val="0"/>
              </w:rPr>
              <w:t xml:space="preserve">impetus</w:t>
            </w:r>
            <w:r w:rsidDel="00000000" w:rsidR="00000000" w:rsidRPr="00000000">
              <w:rPr>
                <w:rFonts w:ascii="Courier New" w:cs="Courier New" w:eastAsia="Courier New" w:hAnsi="Courier New"/>
                <w:sz w:val="18"/>
                <w:szCs w:val="18"/>
                <w:rtl w:val="0"/>
              </w:rPr>
              <w:t xml:space="preserve"> but there were no jobs. The </w:t>
            </w:r>
            <w:r w:rsidDel="00000000" w:rsidR="00000000" w:rsidRPr="00000000">
              <w:rPr>
                <w:rFonts w:ascii="Courier New" w:cs="Courier New" w:eastAsia="Courier New" w:hAnsi="Courier New"/>
                <w:sz w:val="18"/>
                <w:szCs w:val="18"/>
                <w:u w:val="single"/>
                <w:rtl w:val="0"/>
              </w:rPr>
              <w:t xml:space="preserve">Bonus</w:t>
            </w:r>
            <w:r w:rsidDel="00000000" w:rsidR="00000000" w:rsidRPr="00000000">
              <w:rPr>
                <w:rFonts w:ascii="Courier New" w:cs="Courier New" w:eastAsia="Courier New" w:hAnsi="Courier New"/>
                <w:sz w:val="18"/>
                <w:szCs w:val="18"/>
                <w:rtl w:val="0"/>
              </w:rPr>
              <w:t xml:space="preserve">, a lump sum of money, could act in the same fashion. Debts could be met, doctors’ bills paid, a fast </w:t>
            </w:r>
            <w:r w:rsidDel="00000000" w:rsidR="00000000" w:rsidRPr="00000000">
              <w:rPr>
                <w:rFonts w:ascii="Courier New" w:cs="Courier New" w:eastAsia="Courier New" w:hAnsi="Courier New"/>
                <w:sz w:val="18"/>
                <w:szCs w:val="18"/>
                <w:u w:val="single"/>
                <w:rtl w:val="0"/>
              </w:rPr>
              <w:t xml:space="preserve">fraying</w:t>
            </w:r>
            <w:r w:rsidDel="00000000" w:rsidR="00000000" w:rsidRPr="00000000">
              <w:rPr>
                <w:rFonts w:ascii="Courier New" w:cs="Courier New" w:eastAsia="Courier New" w:hAnsi="Courier New"/>
                <w:sz w:val="18"/>
                <w:szCs w:val="18"/>
                <w:rtl w:val="0"/>
              </w:rPr>
              <w:t xml:space="preserve"> credit renewed, and one man could look another in the eye once more.</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spacing w:after="240" w:line="276" w:lineRule="auto"/>
              <w:rPr>
                <w:rFonts w:ascii="Arial" w:cs="Arial" w:eastAsia="Arial" w:hAnsi="Arial"/>
                <w:color w:val="0563c1"/>
                <w:sz w:val="16"/>
                <w:szCs w:val="16"/>
                <w:u w:val="single"/>
              </w:rPr>
            </w:pPr>
            <w:r w:rsidDel="00000000" w:rsidR="00000000" w:rsidRPr="00000000">
              <w:rPr>
                <w:rFonts w:ascii="Arial" w:cs="Arial" w:eastAsia="Arial" w:hAnsi="Arial"/>
                <w:sz w:val="16"/>
                <w:szCs w:val="16"/>
                <w:rtl w:val="0"/>
              </w:rPr>
              <w:t xml:space="preserve">Source: Waters, W. W. &amp; William C. White. 1933. </w:t>
            </w:r>
            <w:r w:rsidDel="00000000" w:rsidR="00000000" w:rsidRPr="00000000">
              <w:rPr>
                <w:rFonts w:ascii="Arial" w:cs="Arial" w:eastAsia="Arial" w:hAnsi="Arial"/>
                <w:i w:val="1"/>
                <w:sz w:val="16"/>
                <w:szCs w:val="16"/>
                <w:rtl w:val="0"/>
              </w:rPr>
              <w:t xml:space="preserve">B.E.F. The Whole Story of the Bonus Army </w:t>
            </w:r>
            <w:r w:rsidDel="00000000" w:rsidR="00000000" w:rsidRPr="00000000">
              <w:rPr>
                <w:rFonts w:ascii="Arial" w:cs="Arial" w:eastAsia="Arial" w:hAnsi="Arial"/>
                <w:sz w:val="16"/>
                <w:szCs w:val="16"/>
                <w:rtl w:val="0"/>
              </w:rPr>
              <w:t xml:space="preserve">(pp. 6–10). New York: The John Day Company.</w:t>
            </w:r>
            <w:hyperlink r:id="rId7">
              <w:r w:rsidDel="00000000" w:rsidR="00000000" w:rsidRPr="00000000">
                <w:rPr>
                  <w:rFonts w:ascii="Arial" w:cs="Arial" w:eastAsia="Arial" w:hAnsi="Arial"/>
                  <w:sz w:val="16"/>
                  <w:szCs w:val="16"/>
                  <w:rtl w:val="0"/>
                </w:rPr>
                <w:t xml:space="preserve"> </w:t>
              </w:r>
            </w:hyperlink>
            <w:hyperlink r:id="rId8">
              <w:r w:rsidDel="00000000" w:rsidR="00000000" w:rsidRPr="00000000">
                <w:rPr>
                  <w:rFonts w:ascii="Arial" w:cs="Arial" w:eastAsia="Arial" w:hAnsi="Arial"/>
                  <w:color w:val="0563c1"/>
                  <w:sz w:val="16"/>
                  <w:szCs w:val="16"/>
                  <w:u w:val="single"/>
                  <w:rtl w:val="0"/>
                </w:rPr>
                <w:t xml:space="preserve">http://catalog.hathitrust.org/Record/001874081</w:t>
              </w:r>
            </w:hyperlink>
            <w:r w:rsidDel="00000000" w:rsidR="00000000" w:rsidRPr="00000000">
              <w:rPr>
                <w:rtl w:val="0"/>
              </w:rPr>
            </w:r>
          </w:p>
          <w:tbl>
            <w:tblPr>
              <w:tblStyle w:val="Table3"/>
              <w:tblW w:w="6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3255"/>
              <w:tblGridChange w:id="0">
                <w:tblGrid>
                  <w:gridCol w:w="2985"/>
                  <w:gridCol w:w="32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F">
                  <w:pPr>
                    <w:spacing w:line="301.09090909090907" w:lineRule="auto"/>
                    <w:rPr>
                      <w:rFonts w:ascii="Arial" w:cs="Arial" w:eastAsia="Arial" w:hAnsi="Arial"/>
                      <w:b w:val="1"/>
                      <w:color w:val="434343"/>
                      <w:sz w:val="16"/>
                      <w:szCs w:val="16"/>
                    </w:rPr>
                  </w:pPr>
                  <w:r w:rsidDel="00000000" w:rsidR="00000000" w:rsidRPr="00000000">
                    <w:rPr>
                      <w:rFonts w:ascii="Arial" w:cs="Arial" w:eastAsia="Arial" w:hAnsi="Arial"/>
                      <w:b w:val="1"/>
                      <w:color w:val="434343"/>
                      <w:sz w:val="16"/>
                      <w:szCs w:val="16"/>
                      <w:rtl w:val="0"/>
                    </w:rPr>
                    <w:t xml:space="preserve">Word Bank</w:t>
                  </w:r>
                </w:p>
                <w:p w:rsidR="00000000" w:rsidDel="00000000" w:rsidP="00000000" w:rsidRDefault="00000000" w:rsidRPr="00000000" w14:paraId="00000010">
                  <w:pPr>
                    <w:spacing w:line="301.09090909090907" w:lineRule="auto"/>
                    <w:rPr>
                      <w:rFonts w:ascii="Arial" w:cs="Arial" w:eastAsia="Arial" w:hAnsi="Arial"/>
                      <w:color w:val="434343"/>
                      <w:sz w:val="16"/>
                      <w:szCs w:val="16"/>
                    </w:rPr>
                  </w:pPr>
                  <w:r w:rsidDel="00000000" w:rsidR="00000000" w:rsidRPr="00000000">
                    <w:rPr>
                      <w:rFonts w:ascii="Arial" w:cs="Arial" w:eastAsia="Arial" w:hAnsi="Arial"/>
                      <w:color w:val="434343"/>
                      <w:sz w:val="16"/>
                      <w:szCs w:val="16"/>
                      <w:rtl w:val="0"/>
                    </w:rPr>
                    <w:t xml:space="preserve">memoir (n) – a first-person historical account</w:t>
                  </w:r>
                </w:p>
                <w:p w:rsidR="00000000" w:rsidDel="00000000" w:rsidP="00000000" w:rsidRDefault="00000000" w:rsidRPr="00000000" w14:paraId="00000011">
                  <w:pPr>
                    <w:spacing w:line="301.09090909090907" w:lineRule="auto"/>
                    <w:ind w:left="1080" w:hanging="1080"/>
                    <w:rPr>
                      <w:rFonts w:ascii="Arial" w:cs="Arial" w:eastAsia="Arial" w:hAnsi="Arial"/>
                      <w:color w:val="434343"/>
                      <w:sz w:val="16"/>
                      <w:szCs w:val="16"/>
                    </w:rPr>
                  </w:pPr>
                  <w:r w:rsidDel="00000000" w:rsidR="00000000" w:rsidRPr="00000000">
                    <w:rPr>
                      <w:rFonts w:ascii="Arial" w:cs="Arial" w:eastAsia="Arial" w:hAnsi="Arial"/>
                      <w:color w:val="434343"/>
                      <w:sz w:val="16"/>
                      <w:szCs w:val="16"/>
                      <w:rtl w:val="0"/>
                    </w:rPr>
                    <w:t xml:space="preserve">low morale – lack of confidence or  motivation</w:t>
                  </w:r>
                </w:p>
                <w:p w:rsidR="00000000" w:rsidDel="00000000" w:rsidP="00000000" w:rsidRDefault="00000000" w:rsidRPr="00000000" w14:paraId="00000012">
                  <w:pPr>
                    <w:spacing w:line="301.09090909090907"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ceaseless (adj) – without end</w:t>
                  </w:r>
                </w:p>
                <w:p w:rsidR="00000000" w:rsidDel="00000000" w:rsidP="00000000" w:rsidRDefault="00000000" w:rsidRPr="00000000" w14:paraId="00000013">
                  <w:pPr>
                    <w:ind w:left="1080" w:hanging="1080"/>
                    <w:rPr/>
                  </w:pPr>
                  <w:r w:rsidDel="00000000" w:rsidR="00000000" w:rsidRPr="00000000">
                    <w:rPr>
                      <w:sz w:val="16"/>
                      <w:szCs w:val="16"/>
                      <w:rtl w:val="0"/>
                    </w:rPr>
                    <w:t xml:space="preserve">threadbare (adj) – cloth that is thin and tattered with 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4">
                  <w:pPr>
                    <w:spacing w:line="301.09090909090907" w:lineRule="auto"/>
                    <w:ind w:left="1080" w:hanging="1080"/>
                    <w:rPr>
                      <w:rFonts w:ascii="Arial" w:cs="Arial" w:eastAsia="Arial" w:hAnsi="Arial"/>
                      <w:sz w:val="16"/>
                      <w:szCs w:val="16"/>
                    </w:rPr>
                  </w:pPr>
                  <w:r w:rsidDel="00000000" w:rsidR="00000000" w:rsidRPr="00000000">
                    <w:rPr>
                      <w:rFonts w:ascii="Arial" w:cs="Arial" w:eastAsia="Arial" w:hAnsi="Arial"/>
                      <w:sz w:val="16"/>
                      <w:szCs w:val="16"/>
                      <w:rtl w:val="0"/>
                    </w:rPr>
                    <w:t xml:space="preserve">soleless (adj) – shoes with bottoms that are worn out</w:t>
                  </w:r>
                </w:p>
                <w:p w:rsidR="00000000" w:rsidDel="00000000" w:rsidP="00000000" w:rsidRDefault="00000000" w:rsidRPr="00000000" w14:paraId="00000015">
                  <w:pPr>
                    <w:spacing w:line="301.09090909090907" w:lineRule="auto"/>
                    <w:ind w:left="1170" w:hanging="1170"/>
                    <w:rPr>
                      <w:rFonts w:ascii="Arial" w:cs="Arial" w:eastAsia="Arial" w:hAnsi="Arial"/>
                      <w:sz w:val="16"/>
                      <w:szCs w:val="16"/>
                    </w:rPr>
                  </w:pPr>
                  <w:r w:rsidDel="00000000" w:rsidR="00000000" w:rsidRPr="00000000">
                    <w:rPr>
                      <w:rFonts w:ascii="Arial" w:cs="Arial" w:eastAsia="Arial" w:hAnsi="Arial"/>
                      <w:sz w:val="16"/>
                      <w:szCs w:val="16"/>
                      <w:rtl w:val="0"/>
                    </w:rPr>
                    <w:t xml:space="preserve">bewilderment – a feeling of being confused or lost</w:t>
                  </w:r>
                </w:p>
                <w:p w:rsidR="00000000" w:rsidDel="00000000" w:rsidP="00000000" w:rsidRDefault="00000000" w:rsidRPr="00000000" w14:paraId="00000016">
                  <w:pPr>
                    <w:spacing w:line="301.09090909090907" w:lineRule="auto"/>
                    <w:ind w:left="1170" w:hanging="1170"/>
                    <w:rPr>
                      <w:rFonts w:ascii="Arial" w:cs="Arial" w:eastAsia="Arial" w:hAnsi="Arial"/>
                      <w:sz w:val="16"/>
                      <w:szCs w:val="16"/>
                    </w:rPr>
                  </w:pPr>
                  <w:r w:rsidDel="00000000" w:rsidR="00000000" w:rsidRPr="00000000">
                    <w:rPr>
                      <w:rFonts w:ascii="Arial" w:cs="Arial" w:eastAsia="Arial" w:hAnsi="Arial"/>
                      <w:sz w:val="16"/>
                      <w:szCs w:val="16"/>
                      <w:rtl w:val="0"/>
                    </w:rPr>
                    <w:t xml:space="preserve">valley of despair – a place with no hope</w:t>
                  </w:r>
                </w:p>
                <w:p w:rsidR="00000000" w:rsidDel="00000000" w:rsidP="00000000" w:rsidRDefault="00000000" w:rsidRPr="00000000" w14:paraId="00000017">
                  <w:pPr>
                    <w:spacing w:line="301.09090909090907" w:lineRule="auto"/>
                    <w:ind w:left="1170" w:hanging="1170"/>
                    <w:rPr>
                      <w:rFonts w:ascii="Arial" w:cs="Arial" w:eastAsia="Arial" w:hAnsi="Arial"/>
                      <w:sz w:val="16"/>
                      <w:szCs w:val="16"/>
                    </w:rPr>
                  </w:pPr>
                  <w:r w:rsidDel="00000000" w:rsidR="00000000" w:rsidRPr="00000000">
                    <w:rPr>
                      <w:rFonts w:ascii="Arial" w:cs="Arial" w:eastAsia="Arial" w:hAnsi="Arial"/>
                      <w:sz w:val="16"/>
                      <w:szCs w:val="16"/>
                      <w:rtl w:val="0"/>
                    </w:rPr>
                    <w:t xml:space="preserve">impetus (n) – a force that makes something happen</w:t>
                  </w:r>
                </w:p>
                <w:p w:rsidR="00000000" w:rsidDel="00000000" w:rsidP="00000000" w:rsidRDefault="00000000" w:rsidRPr="00000000" w14:paraId="00000018">
                  <w:pPr>
                    <w:spacing w:line="301.09090909090907" w:lineRule="auto"/>
                    <w:ind w:left="1170" w:hanging="1170"/>
                    <w:rPr>
                      <w:rFonts w:ascii="Arial" w:cs="Arial" w:eastAsia="Arial" w:hAnsi="Arial"/>
                      <w:sz w:val="16"/>
                      <w:szCs w:val="16"/>
                    </w:rPr>
                  </w:pPr>
                  <w:r w:rsidDel="00000000" w:rsidR="00000000" w:rsidRPr="00000000">
                    <w:rPr>
                      <w:rFonts w:ascii="Arial" w:cs="Arial" w:eastAsia="Arial" w:hAnsi="Arial"/>
                      <w:sz w:val="16"/>
                      <w:szCs w:val="16"/>
                      <w:rtl w:val="0"/>
                    </w:rPr>
                    <w:t xml:space="preserve"> Bonus (n) – a payment the US government promised to those who fought in WWI, that veterans were demanding</w:t>
                  </w:r>
                </w:p>
                <w:p w:rsidR="00000000" w:rsidDel="00000000" w:rsidP="00000000" w:rsidRDefault="00000000" w:rsidRPr="00000000" w14:paraId="00000019">
                  <w:pPr>
                    <w:spacing w:line="301.09090909090907" w:lineRule="auto"/>
                    <w:rPr/>
                  </w:pPr>
                  <w:r w:rsidDel="00000000" w:rsidR="00000000" w:rsidRPr="00000000">
                    <w:rPr>
                      <w:rFonts w:ascii="Arial" w:cs="Arial" w:eastAsia="Arial" w:hAnsi="Arial"/>
                      <w:sz w:val="16"/>
                      <w:szCs w:val="16"/>
                      <w:rtl w:val="0"/>
                    </w:rPr>
                    <w:t xml:space="preserve">fraying (v) – wearing out</w:t>
                  </w:r>
                  <w:r w:rsidDel="00000000" w:rsidR="00000000" w:rsidRPr="00000000">
                    <w:rPr>
                      <w:rtl w:val="0"/>
                    </w:rPr>
                  </w:r>
                </w:p>
              </w:tc>
            </w:tr>
          </w:tbl>
          <w:p w:rsidR="00000000" w:rsidDel="00000000" w:rsidP="00000000" w:rsidRDefault="00000000" w:rsidRPr="00000000" w14:paraId="0000001A">
            <w:pPr>
              <w:spacing w:after="120" w:line="276.000545454545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pStyle w:val="Heading2"/>
              <w:keepNext w:val="0"/>
              <w:keepLines w:val="0"/>
              <w:spacing w:before="0" w:line="227.2944705882353" w:lineRule="auto"/>
              <w:rPr>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1C">
            <w:pPr>
              <w:pStyle w:val="Heading2"/>
              <w:keepNext w:val="0"/>
              <w:keepLines w:val="0"/>
              <w:spacing w:before="0" w:line="227.2944705882353" w:lineRule="auto"/>
              <w:rPr>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1D">
            <w:pPr>
              <w:pStyle w:val="Heading2"/>
              <w:keepNext w:val="0"/>
              <w:keepLines w:val="0"/>
              <w:spacing w:before="0" w:line="227.2944705882353" w:lineRule="auto"/>
              <w:rPr>
                <w:sz w:val="24"/>
                <w:szCs w:val="24"/>
              </w:rPr>
            </w:pPr>
            <w:bookmarkStart w:colFirst="0" w:colLast="0" w:name="_heading=h.2et92p0" w:id="4"/>
            <w:bookmarkEnd w:id="4"/>
            <w:r w:rsidDel="00000000" w:rsidR="00000000" w:rsidRPr="00000000">
              <w:rPr>
                <w:sz w:val="24"/>
                <w:szCs w:val="24"/>
                <w:rtl w:val="0"/>
              </w:rPr>
              <w:t xml:space="preserve">Document Analysis Questions</w:t>
            </w:r>
          </w:p>
          <w:p w:rsidR="00000000" w:rsidDel="00000000" w:rsidP="00000000" w:rsidRDefault="00000000" w:rsidRPr="00000000" w14:paraId="0000001E">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Highlight three or four phrases that stick out to you in the passage.</w:t>
            </w:r>
          </w:p>
          <w:p w:rsidR="00000000" w:rsidDel="00000000" w:rsidP="00000000" w:rsidRDefault="00000000" w:rsidRPr="00000000" w14:paraId="0000001F">
            <w:pPr>
              <w:spacing w:after="200" w:line="283.6363636363637"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1"/>
                <w:szCs w:val="21"/>
                <w:rtl w:val="0"/>
              </w:rPr>
              <w:t xml:space="preserve">What do these phrases reveal about how the writer, W. W. Waters, felt after walking the streets of Portland during the early years of the Great Depression?</w:t>
            </w:r>
          </w:p>
          <w:p w:rsidR="00000000" w:rsidDel="00000000" w:rsidP="00000000" w:rsidRDefault="00000000" w:rsidRPr="00000000" w14:paraId="00000020">
            <w:pPr>
              <w:spacing w:after="200" w:line="283.6363636363637"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1"/>
                <w:szCs w:val="21"/>
                <w:rtl w:val="0"/>
              </w:rPr>
              <w:t xml:space="preserve">According to Waters, what did these veterans need and why? How would a “bonus” for veterans provide relief?</w:t>
            </w:r>
          </w:p>
          <w:p w:rsidR="00000000" w:rsidDel="00000000" w:rsidP="00000000" w:rsidRDefault="00000000" w:rsidRPr="00000000" w14:paraId="00000021">
            <w:pPr>
              <w:pStyle w:val="Heading2"/>
              <w:keepNext w:val="0"/>
              <w:keepLines w:val="0"/>
              <w:spacing w:before="360" w:line="227.2944705882353" w:lineRule="auto"/>
              <w:rPr/>
            </w:pPr>
            <w:bookmarkStart w:colFirst="0" w:colLast="0" w:name="_heading=h.tyjcwt" w:id="5"/>
            <w:bookmarkEnd w:id="5"/>
            <w:r w:rsidDel="00000000" w:rsidR="00000000" w:rsidRPr="00000000">
              <w:rPr>
                <w:rtl w:val="0"/>
              </w:rPr>
            </w:r>
          </w:p>
          <w:p w:rsidR="00000000" w:rsidDel="00000000" w:rsidP="00000000" w:rsidRDefault="00000000" w:rsidRPr="00000000" w14:paraId="00000022">
            <w:pPr>
              <w:pStyle w:val="Heading2"/>
              <w:keepNext w:val="0"/>
              <w:keepLines w:val="0"/>
              <w:spacing w:before="360" w:line="227.2944705882353" w:lineRule="auto"/>
              <w:rPr/>
            </w:pPr>
            <w:bookmarkStart w:colFirst="0" w:colLast="0" w:name="_heading=h.3dy6vkm" w:id="6"/>
            <w:bookmarkEnd w:id="6"/>
            <w:r w:rsidDel="00000000" w:rsidR="00000000" w:rsidRPr="00000000">
              <w:rPr>
                <w:rtl w:val="0"/>
              </w:rPr>
            </w:r>
          </w:p>
          <w:p w:rsidR="00000000" w:rsidDel="00000000" w:rsidP="00000000" w:rsidRDefault="00000000" w:rsidRPr="00000000" w14:paraId="00000023">
            <w:pPr>
              <w:pStyle w:val="Heading2"/>
              <w:keepNext w:val="0"/>
              <w:keepLines w:val="0"/>
              <w:spacing w:before="360" w:line="227.2944705882353" w:lineRule="auto"/>
              <w:rPr/>
            </w:pPr>
            <w:bookmarkStart w:colFirst="0" w:colLast="0" w:name="_heading=h.1t3h5sf" w:id="7"/>
            <w:bookmarkEnd w:id="7"/>
            <w:r w:rsidDel="00000000" w:rsidR="00000000" w:rsidRPr="00000000">
              <w:rPr>
                <w:rtl w:val="0"/>
              </w:rPr>
            </w:r>
          </w:p>
          <w:p w:rsidR="00000000" w:rsidDel="00000000" w:rsidP="00000000" w:rsidRDefault="00000000" w:rsidRPr="00000000" w14:paraId="00000024">
            <w:pPr>
              <w:pStyle w:val="Heading2"/>
              <w:keepNext w:val="0"/>
              <w:keepLines w:val="0"/>
              <w:spacing w:before="360" w:line="227.2944705882353" w:lineRule="auto"/>
              <w:rPr/>
            </w:pPr>
            <w:bookmarkStart w:colFirst="0" w:colLast="0" w:name="_heading=h.4d34og8" w:id="8"/>
            <w:bookmarkEnd w:id="8"/>
            <w:r w:rsidDel="00000000" w:rsidR="00000000" w:rsidRPr="00000000">
              <w:rPr>
                <w:rtl w:val="0"/>
              </w:rPr>
            </w:r>
          </w:p>
          <w:p w:rsidR="00000000" w:rsidDel="00000000" w:rsidP="00000000" w:rsidRDefault="00000000" w:rsidRPr="00000000" w14:paraId="00000025">
            <w:pPr>
              <w:pStyle w:val="Heading2"/>
              <w:keepNext w:val="0"/>
              <w:keepLines w:val="0"/>
              <w:spacing w:before="360" w:line="227.2944705882353" w:lineRule="auto"/>
              <w:rPr/>
            </w:pPr>
            <w:bookmarkStart w:colFirst="0" w:colLast="0" w:name="_heading=h.2s8eyo1" w:id="9"/>
            <w:bookmarkEnd w:id="9"/>
            <w:r w:rsidDel="00000000" w:rsidR="00000000" w:rsidRPr="00000000">
              <w:rPr>
                <w:rtl w:val="0"/>
              </w:rPr>
            </w:r>
          </w:p>
          <w:p w:rsidR="00000000" w:rsidDel="00000000" w:rsidP="00000000" w:rsidRDefault="00000000" w:rsidRPr="00000000" w14:paraId="00000026">
            <w:pPr>
              <w:pStyle w:val="Heading2"/>
              <w:keepNext w:val="0"/>
              <w:keepLines w:val="0"/>
              <w:spacing w:before="360" w:line="227.2944705882353" w:lineRule="auto"/>
              <w:rPr/>
            </w:pPr>
            <w:bookmarkStart w:colFirst="0" w:colLast="0" w:name="_heading=h.17dp8vu" w:id="10"/>
            <w:bookmarkEnd w:id="10"/>
            <w:r w:rsidDel="00000000" w:rsidR="00000000" w:rsidRPr="00000000">
              <w:rPr>
                <w:rtl w:val="0"/>
              </w:rPr>
            </w:r>
          </w:p>
          <w:p w:rsidR="00000000" w:rsidDel="00000000" w:rsidP="00000000" w:rsidRDefault="00000000" w:rsidRPr="00000000" w14:paraId="00000027">
            <w:pPr>
              <w:pStyle w:val="Heading2"/>
              <w:keepNext w:val="0"/>
              <w:keepLines w:val="0"/>
              <w:spacing w:before="360" w:line="227.2944705882353" w:lineRule="auto"/>
              <w:rPr/>
            </w:pPr>
            <w:bookmarkStart w:colFirst="0" w:colLast="0" w:name="_heading=h.3rdcrjn" w:id="11"/>
            <w:bookmarkEnd w:id="11"/>
            <w:r w:rsidDel="00000000" w:rsidR="00000000" w:rsidRPr="00000000">
              <w:rPr>
                <w:rtl w:val="0"/>
              </w:rPr>
            </w:r>
          </w:p>
          <w:p w:rsidR="00000000" w:rsidDel="00000000" w:rsidP="00000000" w:rsidRDefault="00000000" w:rsidRPr="00000000" w14:paraId="00000028">
            <w:pPr>
              <w:pStyle w:val="Heading2"/>
              <w:keepNext w:val="0"/>
              <w:keepLines w:val="0"/>
              <w:spacing w:before="360" w:line="227.2944705882353" w:lineRule="auto"/>
              <w:rPr/>
            </w:pPr>
            <w:bookmarkStart w:colFirst="0" w:colLast="0" w:name="_heading=h.26in1rg" w:id="12"/>
            <w:bookmarkEnd w:id="12"/>
            <w:r w:rsidDel="00000000" w:rsidR="00000000" w:rsidRPr="00000000">
              <w:rPr>
                <w:rtl w:val="0"/>
              </w:rPr>
            </w:r>
          </w:p>
          <w:p w:rsidR="00000000" w:rsidDel="00000000" w:rsidP="00000000" w:rsidRDefault="00000000" w:rsidRPr="00000000" w14:paraId="00000029">
            <w:pPr>
              <w:pStyle w:val="Heading2"/>
              <w:keepNext w:val="0"/>
              <w:keepLines w:val="0"/>
              <w:spacing w:before="360" w:line="227.2944705882353" w:lineRule="auto"/>
              <w:rPr/>
            </w:pPr>
            <w:bookmarkStart w:colFirst="0" w:colLast="0" w:name="_heading=h.lnxbz9" w:id="13"/>
            <w:bookmarkEnd w:id="13"/>
            <w:r w:rsidDel="00000000" w:rsidR="00000000" w:rsidRPr="00000000">
              <w:rPr>
                <w:rtl w:val="0"/>
              </w:rPr>
            </w:r>
          </w:p>
          <w:p w:rsidR="00000000" w:rsidDel="00000000" w:rsidP="00000000" w:rsidRDefault="00000000" w:rsidRPr="00000000" w14:paraId="0000002A">
            <w:pPr>
              <w:pStyle w:val="Heading2"/>
              <w:keepNext w:val="0"/>
              <w:keepLines w:val="0"/>
              <w:spacing w:before="360" w:line="227.2944705882353" w:lineRule="auto"/>
              <w:rPr/>
            </w:pPr>
            <w:bookmarkStart w:colFirst="0" w:colLast="0" w:name="_heading=h.35nkun2" w:id="14"/>
            <w:bookmarkEnd w:id="14"/>
            <w:r w:rsidDel="00000000" w:rsidR="00000000" w:rsidRPr="00000000">
              <w:rPr>
                <w:rtl w:val="0"/>
              </w:rPr>
            </w:r>
          </w:p>
          <w:p w:rsidR="00000000" w:rsidDel="00000000" w:rsidP="00000000" w:rsidRDefault="00000000" w:rsidRPr="00000000" w14:paraId="0000002B">
            <w:pPr>
              <w:pStyle w:val="Heading2"/>
              <w:keepNext w:val="0"/>
              <w:keepLines w:val="0"/>
              <w:spacing w:before="360" w:line="227.2944705882353" w:lineRule="auto"/>
              <w:rPr/>
            </w:pPr>
            <w:bookmarkStart w:colFirst="0" w:colLast="0" w:name="_heading=h.1ksv4uv" w:id="15"/>
            <w:bookmarkEnd w:id="15"/>
            <w:r w:rsidDel="00000000" w:rsidR="00000000" w:rsidRPr="00000000">
              <w:rPr>
                <w:rtl w:val="0"/>
              </w:rPr>
            </w:r>
          </w:p>
          <w:p w:rsidR="00000000" w:rsidDel="00000000" w:rsidP="00000000" w:rsidRDefault="00000000" w:rsidRPr="00000000" w14:paraId="0000002C">
            <w:pPr>
              <w:pStyle w:val="Heading2"/>
              <w:keepNext w:val="0"/>
              <w:keepLines w:val="0"/>
              <w:spacing w:before="360" w:line="227.2944705882353" w:lineRule="auto"/>
              <w:rPr/>
            </w:pPr>
            <w:bookmarkStart w:colFirst="0" w:colLast="0" w:name="_heading=h.44sinio" w:id="16"/>
            <w:bookmarkEnd w:id="16"/>
            <w:r w:rsidDel="00000000" w:rsidR="00000000" w:rsidRPr="00000000">
              <w:rPr>
                <w:rtl w:val="0"/>
              </w:rPr>
            </w:r>
          </w:p>
          <w:p w:rsidR="00000000" w:rsidDel="00000000" w:rsidP="00000000" w:rsidRDefault="00000000" w:rsidRPr="00000000" w14:paraId="0000002D">
            <w:pPr>
              <w:pStyle w:val="Heading2"/>
              <w:keepNext w:val="0"/>
              <w:keepLines w:val="0"/>
              <w:spacing w:before="360" w:line="227.2944705882353" w:lineRule="auto"/>
              <w:rPr/>
            </w:pPr>
            <w:bookmarkStart w:colFirst="0" w:colLast="0" w:name="_heading=h.2jxsxqh" w:id="17"/>
            <w:bookmarkEnd w:id="17"/>
            <w:r w:rsidDel="00000000" w:rsidR="00000000" w:rsidRPr="00000000">
              <w:rPr>
                <w:rtl w:val="0"/>
              </w:rPr>
            </w:r>
          </w:p>
          <w:p w:rsidR="00000000" w:rsidDel="00000000" w:rsidP="00000000" w:rsidRDefault="00000000" w:rsidRPr="00000000" w14:paraId="0000002E">
            <w:pPr>
              <w:pStyle w:val="Heading2"/>
              <w:keepNext w:val="0"/>
              <w:keepLines w:val="0"/>
              <w:spacing w:before="360" w:line="227.2944705882353" w:lineRule="auto"/>
              <w:rPr/>
            </w:pPr>
            <w:bookmarkStart w:colFirst="0" w:colLast="0" w:name="_heading=h.z337ya" w:id="18"/>
            <w:bookmarkEnd w:id="18"/>
            <w:r w:rsidDel="00000000" w:rsidR="00000000" w:rsidRPr="00000000">
              <w:rPr>
                <w:rtl w:val="0"/>
              </w:rPr>
            </w:r>
          </w:p>
          <w:p w:rsidR="00000000" w:rsidDel="00000000" w:rsidP="00000000" w:rsidRDefault="00000000" w:rsidRPr="00000000" w14:paraId="0000002F">
            <w:pPr>
              <w:pStyle w:val="Heading2"/>
              <w:keepNext w:val="0"/>
              <w:keepLines w:val="0"/>
              <w:spacing w:before="360" w:line="227.2944705882353" w:lineRule="auto"/>
              <w:rPr/>
            </w:pPr>
            <w:bookmarkStart w:colFirst="0" w:colLast="0" w:name="_heading=h.3j2qqm3" w:id="19"/>
            <w:bookmarkEnd w:id="19"/>
            <w:r w:rsidDel="00000000" w:rsidR="00000000" w:rsidRPr="00000000">
              <w:rPr>
                <w:rtl w:val="0"/>
              </w:rPr>
            </w:r>
          </w:p>
          <w:p w:rsidR="00000000" w:rsidDel="00000000" w:rsidP="00000000" w:rsidRDefault="00000000" w:rsidRPr="00000000" w14:paraId="00000030">
            <w:pPr>
              <w:pStyle w:val="Heading2"/>
              <w:keepNext w:val="0"/>
              <w:keepLines w:val="0"/>
              <w:spacing w:before="360" w:line="227.2944705882353" w:lineRule="auto"/>
              <w:rPr/>
            </w:pPr>
            <w:bookmarkStart w:colFirst="0" w:colLast="0" w:name="_heading=h.1y810tw" w:id="20"/>
            <w:bookmarkEnd w:id="20"/>
            <w:r w:rsidDel="00000000" w:rsidR="00000000" w:rsidRPr="00000000">
              <w:rPr>
                <w:rtl w:val="0"/>
              </w:rPr>
            </w:r>
          </w:p>
          <w:p w:rsidR="00000000" w:rsidDel="00000000" w:rsidP="00000000" w:rsidRDefault="00000000" w:rsidRPr="00000000" w14:paraId="00000031">
            <w:pPr>
              <w:pStyle w:val="Heading2"/>
              <w:keepNext w:val="0"/>
              <w:keepLines w:val="0"/>
              <w:spacing w:before="360" w:line="227.2944705882353" w:lineRule="auto"/>
              <w:rPr/>
            </w:pPr>
            <w:bookmarkStart w:colFirst="0" w:colLast="0" w:name="_heading=h.4i7ojhp" w:id="21"/>
            <w:bookmarkEnd w:id="21"/>
            <w:r w:rsidDel="00000000" w:rsidR="00000000" w:rsidRPr="00000000">
              <w:rPr>
                <w:rtl w:val="0"/>
              </w:rPr>
              <w:t xml:space="preserve">Photo Analysis: Hoovervilles</w:t>
            </w:r>
          </w:p>
          <w:p w:rsidR="00000000" w:rsidDel="00000000" w:rsidP="00000000" w:rsidRDefault="00000000" w:rsidRPr="00000000" w14:paraId="00000032">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 images below capture Hoovervilles in the 1930s. Look closely at both images, read the descriptions, and then complete the chart that follows.</w:t>
            </w:r>
          </w:p>
          <w:p w:rsidR="00000000" w:rsidDel="00000000" w:rsidP="00000000" w:rsidRDefault="00000000" w:rsidRPr="00000000" w14:paraId="00000033">
            <w:pPr>
              <w:pStyle w:val="Heading4"/>
              <w:keepNext w:val="0"/>
              <w:keepLines w:val="0"/>
              <w:spacing w:line="276.0005454545455" w:lineRule="auto"/>
              <w:rPr>
                <w:rFonts w:ascii="Arial" w:cs="Arial" w:eastAsia="Arial" w:hAnsi="Arial"/>
              </w:rPr>
            </w:pPr>
            <w:bookmarkStart w:colFirst="0" w:colLast="0" w:name="_heading=h.2xcytpi" w:id="22"/>
            <w:bookmarkEnd w:id="22"/>
            <w:r w:rsidDel="00000000" w:rsidR="00000000" w:rsidRPr="00000000">
              <w:rPr>
                <w:rFonts w:ascii="Arial" w:cs="Arial" w:eastAsia="Arial" w:hAnsi="Arial"/>
                <w:rtl w:val="0"/>
              </w:rPr>
              <w:t xml:space="preserve">Seattle Hooverville</w:t>
            </w:r>
          </w:p>
          <w:p w:rsidR="00000000" w:rsidDel="00000000" w:rsidP="00000000" w:rsidRDefault="00000000" w:rsidRPr="00000000" w14:paraId="00000034">
            <w:pPr>
              <w:spacing w:after="120"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The Great Depression left millions of Americans unemployed. Some Americans and their families, unable to afford rents or mortgages on their homes, were forced to live on the streets. Massive </w:t>
            </w:r>
            <w:r w:rsidDel="00000000" w:rsidR="00000000" w:rsidRPr="00000000">
              <w:rPr>
                <w:rFonts w:ascii="Arial" w:cs="Arial" w:eastAsia="Arial" w:hAnsi="Arial"/>
                <w:i w:val="1"/>
                <w:sz w:val="22"/>
                <w:szCs w:val="22"/>
                <w:rtl w:val="0"/>
              </w:rPr>
              <w:t xml:space="preserve">encampments</w:t>
            </w:r>
            <w:r w:rsidDel="00000000" w:rsidR="00000000" w:rsidRPr="00000000">
              <w:rPr>
                <w:rFonts w:ascii="Arial" w:cs="Arial" w:eastAsia="Arial" w:hAnsi="Arial"/>
                <w:i w:val="1"/>
                <w:sz w:val="21"/>
                <w:szCs w:val="21"/>
                <w:rtl w:val="0"/>
              </w:rPr>
              <w:t xml:space="preserve"> called “Hoovervilles”—named for President Hoover, whom many Americans blamed for the Depression—sprang up as temporary housing for the newly homeless. Seattle’s largest Hooverville (seen in this photograph from 1933) stretched over nine acres and consisted of hundreds of shacks without electricity or running water.</w:t>
            </w:r>
          </w:p>
          <w:p w:rsidR="00000000" w:rsidDel="00000000" w:rsidP="00000000" w:rsidRDefault="00000000" w:rsidRPr="00000000" w14:paraId="00000035">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Pr>
              <w:drawing>
                <wp:inline distB="114300" distT="114300" distL="114300" distR="114300">
                  <wp:extent cx="2547938" cy="1795382"/>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47938" cy="179538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00" w:line="283.636363636363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Homeless camps known as a “Hooverville,” foot of S. Atlantic St, ca. 1933, Seattle, Washington.</w:t>
            </w:r>
          </w:p>
          <w:p w:rsidR="00000000" w:rsidDel="00000000" w:rsidP="00000000" w:rsidRDefault="00000000" w:rsidRPr="00000000" w14:paraId="00000037">
            <w:pPr>
              <w:spacing w:after="200" w:line="283.6363636363637"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Source: University of Washington Libraries. Special Collections Division. Seattle Photograph Collection.</w:t>
            </w:r>
          </w:p>
          <w:p w:rsidR="00000000" w:rsidDel="00000000" w:rsidP="00000000" w:rsidRDefault="00000000" w:rsidRPr="00000000" w14:paraId="00000038">
            <w:pPr>
              <w:spacing w:after="200" w:line="283.6363636363637" w:lineRule="auto"/>
              <w:rPr>
                <w:rFonts w:ascii="Arial" w:cs="Arial" w:eastAsia="Arial" w:hAnsi="Arial"/>
                <w:sz w:val="15"/>
                <w:szCs w:val="15"/>
              </w:rPr>
            </w:pPr>
            <w:hyperlink r:id="rId10">
              <w:r w:rsidDel="00000000" w:rsidR="00000000" w:rsidRPr="00000000">
                <w:rPr>
                  <w:rFonts w:ascii="Arial" w:cs="Arial" w:eastAsia="Arial" w:hAnsi="Arial"/>
                  <w:color w:val="0563c1"/>
                  <w:sz w:val="15"/>
                  <w:szCs w:val="15"/>
                  <w:u w:val="single"/>
                  <w:rtl w:val="0"/>
                </w:rPr>
                <w:t xml:space="preserve">http://digitalcollections.lib.washington.edu/cdm/singleitem/collection/seattle/id/1167/rec/14</w:t>
              </w:r>
            </w:hyperlink>
            <w:r w:rsidDel="00000000" w:rsidR="00000000" w:rsidRPr="00000000">
              <w:rPr>
                <w:rtl w:val="0"/>
              </w:rPr>
            </w:r>
          </w:p>
          <w:p w:rsidR="00000000" w:rsidDel="00000000" w:rsidP="00000000" w:rsidRDefault="00000000" w:rsidRPr="00000000" w14:paraId="00000039">
            <w:pPr>
              <w:spacing w:after="120" w:line="276.000545454545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 Louis, Missouri, Hooverville</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A">
            <w:pPr>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Some of the Hoovervilles lasted for many years and created community-based services for the residents, including soup kitchens (as seen in this photo from 1932). Near this St. Louis Hooverville located along the Mississippi River, a local philanthropist [wealthy donor] helped set up a cooperative food distribution and canning center that supplied food for the needy and unemployed residents of the Hooverville.</w:t>
            </w:r>
          </w:p>
          <w:p w:rsidR="00000000" w:rsidDel="00000000" w:rsidP="00000000" w:rsidRDefault="00000000" w:rsidRPr="00000000" w14:paraId="0000004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3387887" cy="2579517"/>
                  <wp:effectExtent b="0" l="0" r="0" t="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87887" cy="257951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Hooverville residents eat meals provided by a charity on Dec. 4, 1932. Fortunately for the 1,500 diners, it was a balmy 52 degrees that day. St. Louis, Missouri.</w:t>
            </w:r>
          </w:p>
          <w:p w:rsidR="00000000" w:rsidDel="00000000" w:rsidP="00000000" w:rsidRDefault="00000000" w:rsidRPr="00000000" w14:paraId="0000004E">
            <w:pPr>
              <w:spacing w:after="200" w:line="283.6363636363637" w:lineRule="auto"/>
              <w:rPr>
                <w:rFonts w:ascii="Arial" w:cs="Arial" w:eastAsia="Arial" w:hAnsi="Arial"/>
                <w:color w:val="0563c1"/>
                <w:sz w:val="16"/>
                <w:szCs w:val="16"/>
                <w:u w:val="single"/>
              </w:rPr>
            </w:pPr>
            <w:r w:rsidDel="00000000" w:rsidR="00000000" w:rsidRPr="00000000">
              <w:rPr>
                <w:rFonts w:ascii="Arial" w:cs="Arial" w:eastAsia="Arial" w:hAnsi="Arial"/>
                <w:sz w:val="16"/>
                <w:szCs w:val="16"/>
                <w:rtl w:val="0"/>
              </w:rPr>
              <w:t xml:space="preserve">Source: St. Louis Post-Dispatch photo archives </w:t>
            </w:r>
            <w:hyperlink r:id="rId12">
              <w:r w:rsidDel="00000000" w:rsidR="00000000" w:rsidRPr="00000000">
                <w:rPr>
                  <w:rFonts w:ascii="Arial" w:cs="Arial" w:eastAsia="Arial" w:hAnsi="Arial"/>
                  <w:color w:val="0563c1"/>
                  <w:sz w:val="16"/>
                  <w:szCs w:val="16"/>
                  <w:u w:val="single"/>
                  <w:rtl w:val="0"/>
                </w:rPr>
                <w:t xml:space="preserve">https://www.stltoday.com/news/archives/</w:t>
              </w:r>
            </w:hyperlink>
            <w:r w:rsidDel="00000000" w:rsidR="00000000" w:rsidRPr="00000000">
              <w:rPr>
                <w:rtl w:val="0"/>
              </w:rPr>
            </w:r>
          </w:p>
          <w:p w:rsidR="00000000" w:rsidDel="00000000" w:rsidP="00000000" w:rsidRDefault="00000000" w:rsidRPr="00000000" w14:paraId="0000004F">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Note-Taking Tool: Photograph Analysis</w:t>
            </w:r>
          </w:p>
          <w:p w:rsidR="00000000" w:rsidDel="00000000" w:rsidP="00000000" w:rsidRDefault="00000000" w:rsidRPr="00000000" w14:paraId="00000050">
            <w:pPr>
              <w:rPr>
                <w:rFonts w:ascii="Arial" w:cs="Arial" w:eastAsia="Arial" w:hAnsi="Arial"/>
                <w:sz w:val="21"/>
                <w:szCs w:val="21"/>
              </w:rPr>
            </w:pPr>
            <w:r w:rsidDel="00000000" w:rsidR="00000000" w:rsidRPr="00000000">
              <w:rPr>
                <w:rFonts w:ascii="Arial" w:cs="Arial" w:eastAsia="Arial" w:hAnsi="Arial"/>
                <w:sz w:val="21"/>
                <w:szCs w:val="21"/>
                <w:rtl w:val="0"/>
              </w:rPr>
              <w:t xml:space="preserve">After closely studying the images, jot down your observations about the following in the chart (be specific!).</w:t>
            </w:r>
          </w:p>
          <w:p w:rsidR="00000000" w:rsidDel="00000000" w:rsidP="00000000" w:rsidRDefault="00000000" w:rsidRPr="00000000" w14:paraId="00000051">
            <w:pPr>
              <w:rPr/>
            </w:pPr>
            <w:r w:rsidDel="00000000" w:rsidR="00000000" w:rsidRPr="00000000">
              <w:rPr>
                <w:rFonts w:ascii="Arial" w:cs="Arial" w:eastAsia="Arial" w:hAnsi="Arial"/>
                <w:sz w:val="21"/>
                <w:szCs w:val="21"/>
                <w:rtl w:val="0"/>
              </w:rPr>
              <w:t xml:space="preserve"> </w:t>
            </w:r>
            <w:r w:rsidDel="00000000" w:rsidR="00000000" w:rsidRPr="00000000">
              <w:rPr>
                <w:rtl w:val="0"/>
              </w:rPr>
            </w:r>
          </w:p>
          <w:tbl>
            <w:tblPr>
              <w:tblStyle w:val="Table4"/>
              <w:tblW w:w="6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2.5"/>
              <w:gridCol w:w="3132.5"/>
              <w:tblGridChange w:id="0">
                <w:tblGrid>
                  <w:gridCol w:w="3132.5"/>
                  <w:gridCol w:w="313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Describe what you see (the buildings, the kinds of people).</w:t>
                  </w:r>
                </w:p>
                <w:p w:rsidR="00000000" w:rsidDel="00000000" w:rsidP="00000000" w:rsidRDefault="00000000" w:rsidRPr="00000000" w14:paraId="00000053">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4">
                  <w:pPr>
                    <w:widowControl w:val="0"/>
                    <w:spacing w:after="120" w:line="276.000545454545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widowControl w:val="0"/>
                    <w:spacing w:after="120" w:line="276.0005454545455"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What do you learn about Hoovervilles by viewing the images?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What do you learn about Hoovervilles by reading the captions?</w:t>
                  </w:r>
                </w:p>
                <w:p w:rsidR="00000000" w:rsidDel="00000000" w:rsidP="00000000" w:rsidRDefault="00000000" w:rsidRPr="00000000" w14:paraId="00000058">
                  <w:pPr>
                    <w:widowControl w:val="0"/>
                    <w:spacing w:after="120" w:line="276.000545454545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What is the mood or feeling of the image? How is that communicated?</w:t>
                  </w:r>
                </w:p>
                <w:p w:rsidR="00000000" w:rsidDel="00000000" w:rsidP="00000000" w:rsidRDefault="00000000" w:rsidRPr="00000000" w14:paraId="0000005B">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C">
                  <w:pPr>
                    <w:widowControl w:val="0"/>
                    <w:spacing w:after="120" w:line="276.000545454545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widowControl w:val="0"/>
                    <w:spacing w:after="120" w:line="276.0005454545455"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120" w:line="276.000545454545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pStyle w:val="Heading2"/>
              <w:keepNext w:val="0"/>
              <w:keepLines w:val="0"/>
              <w:spacing w:before="0" w:line="227.2944705882353" w:lineRule="auto"/>
              <w:rPr/>
            </w:pPr>
            <w:bookmarkStart w:colFirst="0" w:colLast="0" w:name="_heading=h.1ci93xb" w:id="23"/>
            <w:bookmarkEnd w:id="23"/>
            <w:r w:rsidDel="00000000" w:rsidR="00000000" w:rsidRPr="00000000">
              <w:rPr>
                <w:rtl w:val="0"/>
              </w:rPr>
            </w:r>
          </w:p>
          <w:p w:rsidR="00000000" w:rsidDel="00000000" w:rsidP="00000000" w:rsidRDefault="00000000" w:rsidRPr="00000000" w14:paraId="00000061">
            <w:pPr>
              <w:pStyle w:val="Heading2"/>
              <w:keepNext w:val="0"/>
              <w:keepLines w:val="0"/>
              <w:spacing w:before="0" w:line="227.2944705882353" w:lineRule="auto"/>
              <w:rPr/>
            </w:pPr>
            <w:bookmarkStart w:colFirst="0" w:colLast="0" w:name="_heading=h.3whwml4" w:id="24"/>
            <w:bookmarkEnd w:id="24"/>
            <w:r w:rsidDel="00000000" w:rsidR="00000000" w:rsidRPr="00000000">
              <w:rPr>
                <w:rtl w:val="0"/>
              </w:rPr>
              <w:t xml:space="preserve">Discussion Questions</w:t>
            </w:r>
          </w:p>
          <w:p w:rsidR="00000000" w:rsidDel="00000000" w:rsidP="00000000" w:rsidRDefault="00000000" w:rsidRPr="00000000" w14:paraId="00000062">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1"/>
                <w:szCs w:val="21"/>
                <w:rtl w:val="0"/>
              </w:rPr>
              <w:t xml:space="preserve">Based on Frank’s and Ginny’s experiences and your analysis of the images and memoir excerpt above, what conditions did ordinary Americans face during the early years of the Great Depression, and how did they respond? What strategies did they use?</w:t>
            </w:r>
          </w:p>
          <w:p w:rsidR="00000000" w:rsidDel="00000000" w:rsidP="00000000" w:rsidRDefault="00000000" w:rsidRPr="00000000" w14:paraId="00000063">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64">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65">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66">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1"/>
                <w:szCs w:val="21"/>
                <w:rtl w:val="0"/>
              </w:rPr>
              <w:t xml:space="preserve">How does the response of Americans in the 1930s compare to how you think Americans would respond to similar conditions today?</w:t>
            </w:r>
          </w:p>
          <w:p w:rsidR="00000000" w:rsidDel="00000000" w:rsidP="00000000" w:rsidRDefault="00000000" w:rsidRPr="00000000" w14:paraId="00000067">
            <w:pPr>
              <w:spacing w:after="120" w:line="276.0005454545455" w:lineRule="auto"/>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68">
            <w:pPr>
              <w:pStyle w:val="Heading1"/>
              <w:keepNext w:val="0"/>
              <w:keepLines w:val="0"/>
              <w:widowControl w:val="0"/>
              <w:spacing w:after="0" w:line="240" w:lineRule="auto"/>
              <w:rPr>
                <w:sz w:val="24"/>
                <w:szCs w:val="24"/>
              </w:rPr>
            </w:pPr>
            <w:bookmarkStart w:colFirst="0" w:colLast="0" w:name="_heading=h.2bn6wsx" w:id="25"/>
            <w:bookmarkEnd w:id="25"/>
            <w:r w:rsidDel="00000000" w:rsidR="00000000" w:rsidRPr="00000000">
              <w:rPr>
                <w:b w:val="1"/>
                <w:sz w:val="24"/>
                <w:szCs w:val="24"/>
                <w:rtl w:val="0"/>
              </w:rPr>
              <w:t xml:space="preserve">Time:</w:t>
            </w:r>
            <w:r w:rsidDel="00000000" w:rsidR="00000000" w:rsidRPr="00000000">
              <w:rPr>
                <w:sz w:val="24"/>
                <w:szCs w:val="24"/>
                <w:rtl w:val="0"/>
              </w:rPr>
              <w:t xml:space="preserve"> At least 40 minutes</w:t>
            </w:r>
          </w:p>
          <w:p w:rsidR="00000000" w:rsidDel="00000000" w:rsidP="00000000" w:rsidRDefault="00000000" w:rsidRPr="00000000" w14:paraId="00000069">
            <w:pPr>
              <w:pStyle w:val="Heading1"/>
              <w:keepNext w:val="0"/>
              <w:keepLines w:val="0"/>
              <w:widowControl w:val="0"/>
              <w:spacing w:after="0" w:line="240" w:lineRule="auto"/>
              <w:rPr>
                <w:sz w:val="6"/>
                <w:szCs w:val="6"/>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A">
            <w:pPr>
              <w:pStyle w:val="Heading1"/>
              <w:keepNext w:val="0"/>
              <w:keepLines w:val="0"/>
              <w:widowControl w:val="0"/>
              <w:spacing w:after="0" w:lin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6B">
            <w:pPr>
              <w:pStyle w:val="Heading1"/>
              <w:keepNext w:val="0"/>
              <w:keepLines w:val="0"/>
              <w:widowControl w:val="0"/>
              <w:spacing w:after="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C">
            <w:pPr>
              <w:keepNext w:val="0"/>
              <w:keepLines w:val="0"/>
              <w:widowControl w:val="0"/>
              <w:spacing w:after="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Goal/Intent: </w:t>
            </w:r>
            <w:r w:rsidDel="00000000" w:rsidR="00000000" w:rsidRPr="00000000">
              <w:rPr>
                <w:rFonts w:ascii="Arial" w:cs="Arial" w:eastAsia="Arial" w:hAnsi="Arial"/>
                <w:sz w:val="20"/>
                <w:szCs w:val="20"/>
                <w:rtl w:val="0"/>
              </w:rPr>
              <w:t xml:space="preserve">Building on their game knowledge, students develop their document-reading and writing skills as they answer the essential question: </w:t>
            </w:r>
            <w:r w:rsidDel="00000000" w:rsidR="00000000" w:rsidRPr="00000000">
              <w:rPr>
                <w:rFonts w:ascii="Arial" w:cs="Arial" w:eastAsia="Arial" w:hAnsi="Arial"/>
                <w:i w:val="1"/>
                <w:sz w:val="20"/>
                <w:szCs w:val="20"/>
                <w:rtl w:val="0"/>
              </w:rPr>
              <w:t xml:space="preserve">What conditions did ordinary Americans face during the early years of the Great Depression, and how did they respond?</w:t>
            </w:r>
          </w:p>
          <w:p w:rsidR="00000000" w:rsidDel="00000000" w:rsidP="00000000" w:rsidRDefault="00000000" w:rsidRPr="00000000" w14:paraId="0000006D">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rtl w:val="0"/>
              </w:rPr>
              <w:t xml:space="preserve">Document Analysis</w:t>
            </w:r>
            <w:r w:rsidDel="00000000" w:rsidR="00000000" w:rsidRPr="00000000">
              <w:rPr>
                <w:rFonts w:ascii="Arial" w:cs="Arial" w:eastAsia="Arial" w:hAnsi="Arial"/>
                <w:sz w:val="20"/>
                <w:szCs w:val="20"/>
                <w:rtl w:val="0"/>
              </w:rPr>
              <w:t xml:space="preserve"> (30 min)</w:t>
            </w:r>
          </w:p>
          <w:p w:rsidR="00000000" w:rsidDel="00000000" w:rsidP="00000000" w:rsidRDefault="00000000" w:rsidRPr="00000000" w14:paraId="0000006F">
            <w:pPr>
              <w:keepNext w:val="0"/>
              <w:keepLines w:val="0"/>
              <w:widowControl w:val="0"/>
              <w:spacing w:after="0" w:line="27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These documents present an excerpt from a memoir and two photographs that reveal conditions during the Great Depression. Ask students to read the excerpt silently (or have a student read it aloud) and look closely at each photograph, including the contextual headnotes and captions, and then use the Note-Taking Tool to summarize each photograph either as a full class, in small groups, or individually.</w:t>
              <w:br w:type="textWrapping"/>
            </w:r>
          </w:p>
          <w:p w:rsidR="00000000" w:rsidDel="00000000" w:rsidP="00000000" w:rsidRDefault="00000000" w:rsidRPr="00000000" w14:paraId="00000070">
            <w:pPr>
              <w:keepNext w:val="0"/>
              <w:keepLines w:val="0"/>
              <w:widowControl w:val="0"/>
              <w:numPr>
                <w:ilvl w:val="0"/>
                <w:numId w:val="5"/>
              </w:numPr>
              <w:spacing w:after="0" w:line="276" w:lineRule="auto"/>
              <w:ind w:left="54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Make sure students understand that the memoir writer was a WWI veteran who helped organize the Bonus March on Washington, DC.</w:t>
              <w:br w:type="textWrapping"/>
            </w:r>
          </w:p>
          <w:p w:rsidR="00000000" w:rsidDel="00000000" w:rsidP="00000000" w:rsidRDefault="00000000" w:rsidRPr="00000000" w14:paraId="00000071">
            <w:pPr>
              <w:keepNext w:val="0"/>
              <w:keepLines w:val="0"/>
              <w:widowControl w:val="0"/>
              <w:numPr>
                <w:ilvl w:val="0"/>
                <w:numId w:val="5"/>
              </w:numPr>
              <w:spacing w:after="0" w:line="276" w:lineRule="auto"/>
              <w:ind w:left="54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Similarly for the photographs, make sure students understand that the encampments, or Hoovervilles, were created by unemployed and homeless people and were common in every urban area of the U.S. during the Great Depression.</w:t>
              <w:br w:type="textWrapping"/>
            </w:r>
          </w:p>
          <w:p w:rsidR="00000000" w:rsidDel="00000000" w:rsidP="00000000" w:rsidRDefault="00000000" w:rsidRPr="00000000" w14:paraId="00000072">
            <w:pPr>
              <w:keepNext w:val="0"/>
              <w:keepLines w:val="0"/>
              <w:widowControl w:val="0"/>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your students need additional support in interpreting the documents, you might have them focus on the two images and respond to the following questions: </w:t>
            </w:r>
          </w:p>
          <w:p w:rsidR="00000000" w:rsidDel="00000000" w:rsidP="00000000" w:rsidRDefault="00000000" w:rsidRPr="00000000" w14:paraId="00000073">
            <w:pPr>
              <w:keepNext w:val="0"/>
              <w:keepLines w:val="0"/>
              <w:widowControl w:val="0"/>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Image 1: What kinds of buildings do you see? What are they made of? Who do you think built them? What would you feel like living there? </w:t>
            </w:r>
          </w:p>
          <w:p w:rsidR="00000000" w:rsidDel="00000000" w:rsidP="00000000" w:rsidRDefault="00000000" w:rsidRPr="00000000" w14:paraId="00000074">
            <w:pPr>
              <w:keepNext w:val="0"/>
              <w:keepLines w:val="0"/>
              <w:widowControl w:val="0"/>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Image 2: Describe the kinds of people you see, and how they are dressed. Would these people have been eating together before the Depression? What are some feelings they may have had about eating in the soup kitchen? </w:t>
            </w:r>
          </w:p>
          <w:p w:rsidR="00000000" w:rsidDel="00000000" w:rsidP="00000000" w:rsidRDefault="00000000" w:rsidRPr="00000000" w14:paraId="00000075">
            <w:pPr>
              <w:keepNext w:val="0"/>
              <w:keepLines w:val="0"/>
              <w:widowControl w:val="0"/>
              <w:spacing w:after="0" w:line="276" w:lineRule="auto"/>
              <w:ind w:left="720" w:firstLine="0"/>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76">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w:t>
            </w:r>
            <w:r w:rsidDel="00000000" w:rsidR="00000000" w:rsidRPr="00000000">
              <w:rPr>
                <w:rFonts w:ascii="Arial" w:cs="Arial" w:eastAsia="Arial" w:hAnsi="Arial"/>
                <w:b w:val="1"/>
                <w:sz w:val="20"/>
                <w:szCs w:val="20"/>
                <w:rtl w:val="0"/>
              </w:rPr>
              <w:t xml:space="preserve">Discussion</w:t>
            </w:r>
            <w:r w:rsidDel="00000000" w:rsidR="00000000" w:rsidRPr="00000000">
              <w:rPr>
                <w:rFonts w:ascii="Arial" w:cs="Arial" w:eastAsia="Arial" w:hAnsi="Arial"/>
                <w:sz w:val="20"/>
                <w:szCs w:val="20"/>
                <w:rtl w:val="0"/>
              </w:rPr>
              <w:t xml:space="preserve"> (15 min)</w:t>
            </w:r>
          </w:p>
          <w:p w:rsidR="00000000" w:rsidDel="00000000" w:rsidP="00000000" w:rsidRDefault="00000000" w:rsidRPr="00000000" w14:paraId="00000077">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students share their responses and prompt them to consider both the desperation unemployed workers felt during the Great Depression, and the actions they took to survive, such as: </w:t>
            </w:r>
          </w:p>
          <w:p w:rsidR="00000000" w:rsidDel="00000000" w:rsidP="00000000" w:rsidRDefault="00000000" w:rsidRPr="00000000" w14:paraId="00000078">
            <w:pPr>
              <w:keepNext w:val="0"/>
              <w:keepLines w:val="0"/>
              <w:widowControl w:val="0"/>
              <w:numPr>
                <w:ilvl w:val="0"/>
                <w:numId w:val="3"/>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demand for WWI bonuses </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3"/>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makeshift solutions that communities found, such as the creation of Hoovervilles</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3"/>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contributions of private individuals and charities.</w:t>
            </w:r>
          </w:p>
          <w:p w:rsidR="00000000" w:rsidDel="00000000" w:rsidP="00000000" w:rsidRDefault="00000000" w:rsidRPr="00000000" w14:paraId="0000007B">
            <w:pPr>
              <w:widowControl w:val="0"/>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Ask students to consider how individuals responded to the conditions and how the government and private charities responded:</w:t>
            </w:r>
          </w:p>
          <w:p w:rsidR="00000000" w:rsidDel="00000000" w:rsidP="00000000" w:rsidRDefault="00000000" w:rsidRPr="00000000" w14:paraId="0000007D">
            <w:pPr>
              <w:widowControl w:val="0"/>
              <w:numPr>
                <w:ilvl w:val="0"/>
                <w:numId w:val="2"/>
              </w:numPr>
              <w:spacing w:line="276"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 you think that organizing the Bonus Army March on Washington, DC, was an effective response to the economic depression? How should the government have reacted? What other responses could unemployed workers or veterans have taken?</w:t>
              <w:br w:type="textWrapping"/>
            </w:r>
          </w:p>
          <w:p w:rsidR="00000000" w:rsidDel="00000000" w:rsidP="00000000" w:rsidRDefault="00000000" w:rsidRPr="00000000" w14:paraId="0000007E">
            <w:pPr>
              <w:widowControl w:val="0"/>
              <w:numPr>
                <w:ilvl w:val="0"/>
                <w:numId w:val="2"/>
              </w:numPr>
              <w:spacing w:line="276"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do you think communities reacted to the Hoovervilles of the 1930s? What could governments, communities, or individuals have done to provide better options for homeless families?</w:t>
              <w:br w:type="textWrapping"/>
            </w:r>
          </w:p>
          <w:p w:rsidR="00000000" w:rsidDel="00000000" w:rsidP="00000000" w:rsidRDefault="00000000" w:rsidRPr="00000000" w14:paraId="0000007F">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Suggestions:</w:t>
            </w:r>
          </w:p>
          <w:p w:rsidR="00000000" w:rsidDel="00000000" w:rsidP="00000000" w:rsidRDefault="00000000" w:rsidRPr="00000000" w14:paraId="00000080">
            <w:pPr>
              <w:widowControl w:val="0"/>
              <w:numPr>
                <w:ilvl w:val="0"/>
                <w:numId w:val="4"/>
              </w:numPr>
              <w:spacing w:line="276" w:lineRule="auto"/>
              <w:ind w:left="450" w:hanging="360"/>
              <w:rPr>
                <w:sz w:val="20"/>
                <w:szCs w:val="20"/>
              </w:rPr>
            </w:pPr>
            <w:r w:rsidDel="00000000" w:rsidR="00000000" w:rsidRPr="00000000">
              <w:rPr>
                <w:rFonts w:ascii="Arial" w:cs="Arial" w:eastAsia="Arial" w:hAnsi="Arial"/>
                <w:sz w:val="20"/>
                <w:szCs w:val="20"/>
                <w:rtl w:val="0"/>
              </w:rPr>
              <w:t xml:space="preserve">Use class time to begin the </w:t>
            </w:r>
            <w:r w:rsidDel="00000000" w:rsidR="00000000" w:rsidRPr="00000000">
              <w:rPr>
                <w:rFonts w:ascii="Arial" w:cs="Arial" w:eastAsia="Arial" w:hAnsi="Arial"/>
                <w:b w:val="1"/>
                <w:sz w:val="20"/>
                <w:szCs w:val="20"/>
                <w:rtl w:val="0"/>
              </w:rPr>
              <w:t xml:space="preserve">Document Analysis</w:t>
            </w:r>
            <w:r w:rsidDel="00000000" w:rsidR="00000000" w:rsidRPr="00000000">
              <w:rPr>
                <w:rFonts w:ascii="Arial" w:cs="Arial" w:eastAsia="Arial" w:hAnsi="Arial"/>
                <w:sz w:val="20"/>
                <w:szCs w:val="20"/>
                <w:rtl w:val="0"/>
              </w:rPr>
              <w:t xml:space="preserve">; have students work in small groups to “jigsaw” the documents.</w:t>
            </w: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numPr>
                <w:ilvl w:val="0"/>
                <w:numId w:val="4"/>
              </w:numPr>
              <w:spacing w:line="276"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students complete the analysis and respond to the questions for homework.</w:t>
            </w:r>
            <w:r w:rsidDel="00000000" w:rsidR="00000000" w:rsidRPr="00000000">
              <w:rPr>
                <w:rtl w:val="0"/>
              </w:rPr>
            </w:r>
          </w:p>
          <w:p w:rsidR="00000000" w:rsidDel="00000000" w:rsidP="00000000" w:rsidRDefault="00000000" w:rsidRPr="00000000" w14:paraId="00000083">
            <w:pPr>
              <w:keepNext w:val="0"/>
              <w:keepLines w:val="0"/>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8"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Part 2 &amp; Part 3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center" w:leader="none" w:pos="4680"/>
        <w:tab w:val="right" w:leader="none" w:pos="9360"/>
      </w:tabs>
      <w:ind w:left="-630" w:firstLine="0"/>
      <w:rPr>
        <w:rFonts w:ascii="Arial" w:cs="Arial" w:eastAsia="Arial" w:hAnsi="Arial"/>
        <w:color w:val="ff0000"/>
        <w:sz w:val="28"/>
        <w:szCs w:val="28"/>
      </w:rPr>
    </w:pPr>
    <w:r w:rsidDel="00000000" w:rsidR="00000000" w:rsidRPr="00000000">
      <w:rPr>
        <w:rFonts w:ascii="Arial" w:cs="Arial" w:eastAsia="Arial" w:hAnsi="Arial"/>
        <w:b w:val="1"/>
        <w:sz w:val="28"/>
        <w:szCs w:val="28"/>
        <w:rtl w:val="0"/>
      </w:rPr>
      <w:t xml:space="preserve">Up from the Dust </w:t>
    </w:r>
    <w:r w:rsidDel="00000000" w:rsidR="00000000" w:rsidRPr="00000000">
      <w:rPr>
        <w:rFonts w:ascii="Arial" w:cs="Arial" w:eastAsia="Arial" w:hAnsi="Arial"/>
        <w:sz w:val="28"/>
        <w:szCs w:val="28"/>
        <w:rtl w:val="0"/>
      </w:rPr>
      <w:t xml:space="preserve">Part 2 &amp; Part 3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digitalcollections.lib.washington.edu/cdm/singleitem/collection/seattle/id/1167/rec/14" TargetMode="External"/><Relationship Id="rId13" Type="http://schemas.openxmlformats.org/officeDocument/2006/relationships/header" Target="header2.xml"/><Relationship Id="rId12" Type="http://schemas.openxmlformats.org/officeDocument/2006/relationships/hyperlink" Target="https://www.stltoday.com/news/arch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talog.hathitrust.org/Record/001874081" TargetMode="External"/><Relationship Id="rId8" Type="http://schemas.openxmlformats.org/officeDocument/2006/relationships/hyperlink" Target="http://catalog.hathitrust.org/Record/0018740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Lq0wABABb9oqjzkt8OzpWEN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txNUU4eDVMSTF6SkdwMVJvS1RwZ0VCNGxDbkJGb24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